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A90" w:rsidRPr="00C3750C" w:rsidRDefault="009E4A90" w:rsidP="009E4A90">
      <w:pPr>
        <w:widowControl w:val="0"/>
        <w:jc w:val="center"/>
        <w:rPr>
          <w:rFonts w:eastAsia="Times New Roman"/>
          <w:b/>
          <w:snapToGrid w:val="0"/>
          <w:color w:val="auto"/>
          <w:sz w:val="32"/>
          <w:szCs w:val="20"/>
          <w:lang w:eastAsia="ru-RU"/>
        </w:rPr>
      </w:pPr>
      <w:r w:rsidRPr="00C3750C">
        <w:rPr>
          <w:rFonts w:eastAsia="Times New Roman"/>
          <w:b/>
          <w:snapToGrid w:val="0"/>
          <w:color w:val="auto"/>
          <w:sz w:val="32"/>
          <w:szCs w:val="20"/>
          <w:lang w:eastAsia="ru-RU"/>
        </w:rPr>
        <w:t>Робочий навчальний план</w:t>
      </w:r>
    </w:p>
    <w:p w:rsidR="009E4A90" w:rsidRPr="00C3750C" w:rsidRDefault="009E4A90" w:rsidP="009E4A90">
      <w:pPr>
        <w:widowControl w:val="0"/>
        <w:jc w:val="center"/>
        <w:rPr>
          <w:rFonts w:eastAsia="Times New Roman"/>
          <w:b/>
          <w:snapToGrid w:val="0"/>
          <w:color w:val="auto"/>
          <w:sz w:val="32"/>
          <w:szCs w:val="20"/>
          <w:lang w:eastAsia="ru-RU"/>
        </w:rPr>
      </w:pPr>
      <w:r w:rsidRPr="00C3750C">
        <w:rPr>
          <w:rFonts w:eastAsia="Times New Roman"/>
          <w:b/>
          <w:snapToGrid w:val="0"/>
          <w:color w:val="auto"/>
          <w:sz w:val="32"/>
          <w:szCs w:val="20"/>
          <w:lang w:eastAsia="ru-RU"/>
        </w:rPr>
        <w:t xml:space="preserve">1 – </w:t>
      </w:r>
      <w:r w:rsidR="00F51F2A">
        <w:rPr>
          <w:rFonts w:eastAsia="Times New Roman"/>
          <w:b/>
          <w:snapToGrid w:val="0"/>
          <w:color w:val="auto"/>
          <w:sz w:val="32"/>
          <w:szCs w:val="20"/>
          <w:lang w:eastAsia="ru-RU"/>
        </w:rPr>
        <w:t>4</w:t>
      </w:r>
      <w:r w:rsidRPr="00C3750C">
        <w:rPr>
          <w:rFonts w:eastAsia="Times New Roman"/>
          <w:b/>
          <w:snapToGrid w:val="0"/>
          <w:color w:val="auto"/>
          <w:sz w:val="32"/>
          <w:szCs w:val="20"/>
          <w:lang w:eastAsia="ru-RU"/>
        </w:rPr>
        <w:t xml:space="preserve"> класів </w:t>
      </w:r>
    </w:p>
    <w:p w:rsidR="009E4A90" w:rsidRPr="00C3750C" w:rsidRDefault="009E4A90" w:rsidP="009E4A90">
      <w:pPr>
        <w:widowControl w:val="0"/>
        <w:jc w:val="center"/>
        <w:rPr>
          <w:rFonts w:eastAsia="Times New Roman"/>
          <w:snapToGrid w:val="0"/>
          <w:color w:val="auto"/>
          <w:sz w:val="24"/>
          <w:szCs w:val="20"/>
          <w:lang w:eastAsia="ru-RU"/>
        </w:rPr>
      </w:pPr>
      <w:r w:rsidRPr="00C3750C">
        <w:rPr>
          <w:rFonts w:eastAsia="Times New Roman"/>
          <w:snapToGrid w:val="0"/>
          <w:color w:val="auto"/>
          <w:sz w:val="24"/>
          <w:szCs w:val="20"/>
          <w:lang w:eastAsia="ru-RU"/>
        </w:rPr>
        <w:t xml:space="preserve">комунального закладу "Середня загальноосвітня школа № 4 </w:t>
      </w:r>
    </w:p>
    <w:p w:rsidR="009E4A90" w:rsidRPr="00C3750C" w:rsidRDefault="009E4A90" w:rsidP="009E4A90">
      <w:pPr>
        <w:widowControl w:val="0"/>
        <w:jc w:val="center"/>
        <w:rPr>
          <w:rFonts w:eastAsia="Times New Roman"/>
          <w:snapToGrid w:val="0"/>
          <w:color w:val="auto"/>
          <w:sz w:val="24"/>
          <w:szCs w:val="20"/>
          <w:lang w:eastAsia="ru-RU"/>
        </w:rPr>
      </w:pPr>
      <w:r w:rsidRPr="00C3750C">
        <w:rPr>
          <w:rFonts w:eastAsia="Times New Roman"/>
          <w:snapToGrid w:val="0"/>
          <w:color w:val="auto"/>
          <w:sz w:val="24"/>
          <w:szCs w:val="20"/>
          <w:lang w:eastAsia="ru-RU"/>
        </w:rPr>
        <w:t xml:space="preserve">м. Орджонікідзе Дніпропетровської області" </w:t>
      </w:r>
    </w:p>
    <w:p w:rsidR="009E4A90" w:rsidRPr="00C3750C" w:rsidRDefault="009E4A90" w:rsidP="009E4A90">
      <w:pPr>
        <w:widowControl w:val="0"/>
        <w:jc w:val="center"/>
        <w:rPr>
          <w:rFonts w:eastAsia="Times New Roman"/>
          <w:b/>
          <w:snapToGrid w:val="0"/>
          <w:color w:val="auto"/>
          <w:szCs w:val="20"/>
          <w:lang w:eastAsia="ru-RU"/>
        </w:rPr>
      </w:pPr>
      <w:r w:rsidRPr="00C3750C">
        <w:rPr>
          <w:rFonts w:eastAsia="Times New Roman"/>
          <w:b/>
          <w:snapToGrid w:val="0"/>
          <w:color w:val="auto"/>
          <w:szCs w:val="20"/>
          <w:lang w:eastAsia="ru-RU"/>
        </w:rPr>
        <w:t>на 201</w:t>
      </w:r>
      <w:r w:rsidR="00D72C3B">
        <w:rPr>
          <w:rFonts w:eastAsia="Times New Roman"/>
          <w:b/>
          <w:snapToGrid w:val="0"/>
          <w:color w:val="auto"/>
          <w:szCs w:val="20"/>
          <w:lang w:eastAsia="ru-RU"/>
        </w:rPr>
        <w:t>7</w:t>
      </w:r>
      <w:r w:rsidRPr="00C3750C">
        <w:rPr>
          <w:rFonts w:eastAsia="Times New Roman"/>
          <w:b/>
          <w:snapToGrid w:val="0"/>
          <w:color w:val="auto"/>
          <w:szCs w:val="20"/>
          <w:lang w:eastAsia="ru-RU"/>
        </w:rPr>
        <w:t xml:space="preserve"> – 201</w:t>
      </w:r>
      <w:r w:rsidR="00D72C3B">
        <w:rPr>
          <w:rFonts w:eastAsia="Times New Roman"/>
          <w:b/>
          <w:snapToGrid w:val="0"/>
          <w:color w:val="auto"/>
          <w:szCs w:val="20"/>
          <w:lang w:eastAsia="ru-RU"/>
        </w:rPr>
        <w:t>8</w:t>
      </w:r>
      <w:r w:rsidRPr="00C3750C">
        <w:rPr>
          <w:rFonts w:eastAsia="Times New Roman"/>
          <w:b/>
          <w:snapToGrid w:val="0"/>
          <w:color w:val="auto"/>
          <w:szCs w:val="20"/>
          <w:lang w:eastAsia="ru-RU"/>
        </w:rPr>
        <w:t xml:space="preserve"> навчальний рік</w:t>
      </w:r>
    </w:p>
    <w:p w:rsidR="009E4A90" w:rsidRPr="00A161C0" w:rsidRDefault="009E4A90" w:rsidP="009E4A90">
      <w:pPr>
        <w:widowControl w:val="0"/>
        <w:jc w:val="center"/>
        <w:rPr>
          <w:rFonts w:eastAsia="Times New Roman"/>
          <w:b/>
          <w:snapToGrid w:val="0"/>
          <w:color w:val="auto"/>
          <w:szCs w:val="20"/>
          <w:lang w:eastAsia="ru-RU"/>
        </w:rPr>
      </w:pPr>
    </w:p>
    <w:tbl>
      <w:tblPr>
        <w:tblW w:w="1041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07"/>
        <w:gridCol w:w="3343"/>
        <w:gridCol w:w="1140"/>
        <w:gridCol w:w="1140"/>
        <w:gridCol w:w="1141"/>
        <w:gridCol w:w="1141"/>
      </w:tblGrid>
      <w:tr w:rsidR="009E4A90" w:rsidRPr="00C3750C" w:rsidTr="009E4A90">
        <w:trPr>
          <w:cantSplit/>
          <w:trHeight w:val="687"/>
        </w:trPr>
        <w:tc>
          <w:tcPr>
            <w:tcW w:w="2507" w:type="dxa"/>
            <w:vMerge w:val="restart"/>
            <w:vAlign w:val="center"/>
          </w:tcPr>
          <w:p w:rsidR="009E4A90" w:rsidRPr="00C3750C" w:rsidRDefault="009E4A90" w:rsidP="00E1157A">
            <w:pPr>
              <w:widowControl w:val="0"/>
              <w:spacing w:before="40"/>
              <w:jc w:val="center"/>
              <w:rPr>
                <w:rFonts w:eastAsia="Times New Roman"/>
                <w:b/>
                <w:snapToGrid w:val="0"/>
                <w:color w:val="auto"/>
                <w:sz w:val="24"/>
                <w:szCs w:val="24"/>
                <w:lang w:eastAsia="ru-RU"/>
              </w:rPr>
            </w:pPr>
            <w:r w:rsidRPr="00C3750C">
              <w:rPr>
                <w:rFonts w:eastAsia="Times New Roman"/>
                <w:b/>
                <w:snapToGrid w:val="0"/>
                <w:color w:val="auto"/>
                <w:sz w:val="24"/>
                <w:szCs w:val="24"/>
                <w:lang w:eastAsia="ru-RU"/>
              </w:rPr>
              <w:t>Освітні галузі</w:t>
            </w:r>
          </w:p>
        </w:tc>
        <w:tc>
          <w:tcPr>
            <w:tcW w:w="3343" w:type="dxa"/>
            <w:vMerge w:val="restart"/>
            <w:vAlign w:val="center"/>
          </w:tcPr>
          <w:p w:rsidR="009E4A90" w:rsidRPr="00C3750C" w:rsidRDefault="009E4A90" w:rsidP="00E1157A">
            <w:pPr>
              <w:widowControl w:val="0"/>
              <w:spacing w:before="40"/>
              <w:jc w:val="center"/>
              <w:rPr>
                <w:rFonts w:eastAsia="Times New Roman"/>
                <w:b/>
                <w:snapToGrid w:val="0"/>
                <w:color w:val="auto"/>
                <w:sz w:val="24"/>
                <w:szCs w:val="24"/>
                <w:lang w:eastAsia="ru-RU"/>
              </w:rPr>
            </w:pPr>
            <w:r w:rsidRPr="00C3750C">
              <w:rPr>
                <w:rFonts w:eastAsia="Times New Roman"/>
                <w:b/>
                <w:snapToGrid w:val="0"/>
                <w:color w:val="auto"/>
                <w:sz w:val="24"/>
                <w:szCs w:val="24"/>
                <w:lang w:eastAsia="ru-RU"/>
              </w:rPr>
              <w:t>Навчальні предмети</w:t>
            </w:r>
          </w:p>
        </w:tc>
        <w:tc>
          <w:tcPr>
            <w:tcW w:w="4562" w:type="dxa"/>
            <w:gridSpan w:val="4"/>
            <w:vAlign w:val="center"/>
          </w:tcPr>
          <w:p w:rsidR="009E4A90" w:rsidRPr="00C3750C" w:rsidRDefault="009E4A90" w:rsidP="00E1157A">
            <w:pPr>
              <w:widowControl w:val="0"/>
              <w:spacing w:before="40"/>
              <w:jc w:val="center"/>
              <w:rPr>
                <w:rFonts w:eastAsia="Times New Roman"/>
                <w:b/>
                <w:snapToGrid w:val="0"/>
                <w:color w:val="auto"/>
                <w:sz w:val="24"/>
                <w:szCs w:val="24"/>
                <w:lang w:eastAsia="ru-RU"/>
              </w:rPr>
            </w:pPr>
            <w:r w:rsidRPr="00C3750C">
              <w:rPr>
                <w:rFonts w:eastAsia="Times New Roman"/>
                <w:b/>
                <w:snapToGrid w:val="0"/>
                <w:color w:val="auto"/>
                <w:sz w:val="24"/>
                <w:szCs w:val="24"/>
                <w:lang w:eastAsia="ru-RU"/>
              </w:rPr>
              <w:t>Кількість годин на тиждень у класах</w:t>
            </w:r>
          </w:p>
        </w:tc>
      </w:tr>
      <w:tr w:rsidR="009E4A90" w:rsidRPr="00C3750C" w:rsidTr="009E4A90">
        <w:trPr>
          <w:cantSplit/>
          <w:trHeight w:val="328"/>
        </w:trPr>
        <w:tc>
          <w:tcPr>
            <w:tcW w:w="2507" w:type="dxa"/>
            <w:vMerge/>
          </w:tcPr>
          <w:p w:rsidR="009E4A90" w:rsidRPr="00C3750C" w:rsidRDefault="009E4A90" w:rsidP="00E1157A">
            <w:pPr>
              <w:widowControl w:val="0"/>
              <w:spacing w:before="20"/>
              <w:rPr>
                <w:rFonts w:eastAsia="Times New Roman"/>
                <w:snapToGrid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vMerge/>
          </w:tcPr>
          <w:p w:rsidR="009E4A90" w:rsidRPr="00C3750C" w:rsidRDefault="009E4A90" w:rsidP="00E1157A">
            <w:pPr>
              <w:widowControl w:val="0"/>
              <w:spacing w:before="20"/>
              <w:rPr>
                <w:rFonts w:eastAsia="Times New Roman"/>
                <w:snapToGrid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center"/>
          </w:tcPr>
          <w:p w:rsidR="009E4A90" w:rsidRPr="00C3750C" w:rsidRDefault="009E4A90" w:rsidP="00E1157A">
            <w:pPr>
              <w:widowControl w:val="0"/>
              <w:spacing w:before="20"/>
              <w:jc w:val="center"/>
              <w:rPr>
                <w:rFonts w:eastAsia="Times New Roman"/>
                <w:b/>
                <w:snapToGrid w:val="0"/>
                <w:color w:val="auto"/>
                <w:sz w:val="24"/>
                <w:szCs w:val="24"/>
                <w:lang w:eastAsia="ru-RU"/>
              </w:rPr>
            </w:pPr>
            <w:r w:rsidRPr="00C3750C">
              <w:rPr>
                <w:rFonts w:eastAsia="Times New Roman"/>
                <w:b/>
                <w:snapToGrid w:val="0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vAlign w:val="center"/>
          </w:tcPr>
          <w:p w:rsidR="009E4A90" w:rsidRPr="00C3750C" w:rsidRDefault="009E4A90" w:rsidP="00E1157A">
            <w:pPr>
              <w:widowControl w:val="0"/>
              <w:spacing w:before="20"/>
              <w:jc w:val="center"/>
              <w:rPr>
                <w:rFonts w:eastAsia="Times New Roman"/>
                <w:b/>
                <w:snapToGrid w:val="0"/>
                <w:color w:val="auto"/>
                <w:sz w:val="24"/>
                <w:szCs w:val="24"/>
                <w:lang w:eastAsia="ru-RU"/>
              </w:rPr>
            </w:pPr>
            <w:r w:rsidRPr="00C3750C">
              <w:rPr>
                <w:rFonts w:eastAsia="Times New Roman"/>
                <w:b/>
                <w:snapToGrid w:val="0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1" w:type="dxa"/>
            <w:vAlign w:val="center"/>
          </w:tcPr>
          <w:p w:rsidR="009E4A90" w:rsidRPr="00C3750C" w:rsidRDefault="009E4A90" w:rsidP="00E1157A">
            <w:pPr>
              <w:widowControl w:val="0"/>
              <w:spacing w:before="20"/>
              <w:jc w:val="center"/>
              <w:rPr>
                <w:rFonts w:eastAsia="Times New Roman"/>
                <w:b/>
                <w:snapToGrid w:val="0"/>
                <w:color w:val="auto"/>
                <w:sz w:val="24"/>
                <w:szCs w:val="24"/>
                <w:lang w:eastAsia="ru-RU"/>
              </w:rPr>
            </w:pPr>
            <w:r w:rsidRPr="00C3750C">
              <w:rPr>
                <w:rFonts w:eastAsia="Times New Roman"/>
                <w:b/>
                <w:snapToGrid w:val="0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1" w:type="dxa"/>
          </w:tcPr>
          <w:p w:rsidR="009E4A90" w:rsidRPr="00C3750C" w:rsidRDefault="00F51F2A" w:rsidP="00E1157A">
            <w:pPr>
              <w:widowControl w:val="0"/>
              <w:spacing w:before="20"/>
              <w:jc w:val="center"/>
              <w:rPr>
                <w:rFonts w:eastAsia="Times New Roman"/>
                <w:b/>
                <w:snapToGrid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napToGrid w:val="0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R="009E4A90" w:rsidRPr="00C3750C" w:rsidTr="009E4A90">
        <w:trPr>
          <w:cantSplit/>
          <w:trHeight w:val="50"/>
        </w:trPr>
        <w:tc>
          <w:tcPr>
            <w:tcW w:w="2507" w:type="dxa"/>
            <w:vMerge w:val="restart"/>
          </w:tcPr>
          <w:p w:rsidR="009E4A90" w:rsidRPr="00C3750C" w:rsidRDefault="009E4A90" w:rsidP="00E1157A">
            <w:pPr>
              <w:widowControl w:val="0"/>
              <w:rPr>
                <w:rFonts w:eastAsia="Times New Roman"/>
                <w:snapToGrid w:val="0"/>
                <w:color w:val="auto"/>
                <w:sz w:val="24"/>
                <w:szCs w:val="24"/>
                <w:lang w:eastAsia="ru-RU"/>
              </w:rPr>
            </w:pPr>
            <w:r w:rsidRPr="00C3750C">
              <w:rPr>
                <w:rFonts w:eastAsia="Times New Roman"/>
                <w:snapToGrid w:val="0"/>
                <w:color w:val="auto"/>
                <w:sz w:val="24"/>
                <w:szCs w:val="24"/>
                <w:lang w:eastAsia="ru-RU"/>
              </w:rPr>
              <w:t>Мови і літератури</w:t>
            </w:r>
          </w:p>
          <w:p w:rsidR="009E4A90" w:rsidRPr="00C3750C" w:rsidRDefault="009E4A90" w:rsidP="00E1157A">
            <w:pPr>
              <w:widowControl w:val="0"/>
              <w:rPr>
                <w:rFonts w:eastAsia="Times New Roman"/>
                <w:snapToGrid w:val="0"/>
                <w:color w:val="auto"/>
                <w:sz w:val="24"/>
                <w:szCs w:val="24"/>
                <w:lang w:eastAsia="ru-RU"/>
              </w:rPr>
            </w:pPr>
            <w:r w:rsidRPr="00C3750C">
              <w:rPr>
                <w:rFonts w:eastAsia="Times New Roman"/>
                <w:snapToGrid w:val="0"/>
                <w:color w:val="auto"/>
                <w:sz w:val="20"/>
                <w:szCs w:val="24"/>
                <w:lang w:eastAsia="ru-RU"/>
              </w:rPr>
              <w:t>(</w:t>
            </w:r>
            <w:proofErr w:type="spellStart"/>
            <w:r w:rsidRPr="00C3750C">
              <w:rPr>
                <w:rFonts w:eastAsia="Times New Roman"/>
                <w:snapToGrid w:val="0"/>
                <w:color w:val="auto"/>
                <w:sz w:val="20"/>
                <w:szCs w:val="24"/>
                <w:lang w:eastAsia="ru-RU"/>
              </w:rPr>
              <w:t>мовний</w:t>
            </w:r>
            <w:proofErr w:type="spellEnd"/>
            <w:r w:rsidRPr="00C3750C">
              <w:rPr>
                <w:rFonts w:eastAsia="Times New Roman"/>
                <w:snapToGrid w:val="0"/>
                <w:color w:val="auto"/>
                <w:sz w:val="20"/>
                <w:szCs w:val="24"/>
                <w:lang w:eastAsia="ru-RU"/>
              </w:rPr>
              <w:t xml:space="preserve"> і літературний компоненти)</w:t>
            </w:r>
          </w:p>
        </w:tc>
        <w:tc>
          <w:tcPr>
            <w:tcW w:w="3343" w:type="dxa"/>
          </w:tcPr>
          <w:p w:rsidR="009E4A90" w:rsidRPr="00C3750C" w:rsidRDefault="009E4A90" w:rsidP="00E1157A">
            <w:pPr>
              <w:widowControl w:val="0"/>
              <w:rPr>
                <w:rFonts w:eastAsia="Times New Roman"/>
                <w:snapToGrid w:val="0"/>
                <w:color w:val="auto"/>
                <w:sz w:val="24"/>
                <w:szCs w:val="24"/>
                <w:lang w:eastAsia="ru-RU"/>
              </w:rPr>
            </w:pPr>
            <w:r w:rsidRPr="00C3750C">
              <w:rPr>
                <w:rFonts w:eastAsia="Times New Roman"/>
                <w:snapToGrid w:val="0"/>
                <w:color w:val="auto"/>
                <w:sz w:val="24"/>
                <w:szCs w:val="24"/>
                <w:lang w:eastAsia="ru-RU"/>
              </w:rPr>
              <w:t>Навчання грамоти</w:t>
            </w:r>
          </w:p>
        </w:tc>
        <w:tc>
          <w:tcPr>
            <w:tcW w:w="1140" w:type="dxa"/>
            <w:vAlign w:val="center"/>
          </w:tcPr>
          <w:p w:rsidR="009E4A90" w:rsidRPr="00C3750C" w:rsidRDefault="009E4A90" w:rsidP="00E1157A">
            <w:pPr>
              <w:widowControl w:val="0"/>
              <w:spacing w:before="20"/>
              <w:jc w:val="center"/>
              <w:rPr>
                <w:rFonts w:eastAsia="Times New Roman"/>
                <w:snapToGrid w:val="0"/>
                <w:color w:val="auto"/>
                <w:sz w:val="24"/>
                <w:szCs w:val="24"/>
                <w:lang w:eastAsia="ru-RU"/>
              </w:rPr>
            </w:pPr>
            <w:r w:rsidRPr="00C3750C">
              <w:rPr>
                <w:rFonts w:eastAsia="Times New Roman"/>
                <w:snapToGrid w:val="0"/>
                <w:color w:val="auto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0" w:type="dxa"/>
            <w:vAlign w:val="center"/>
          </w:tcPr>
          <w:p w:rsidR="009E4A90" w:rsidRPr="00C3750C" w:rsidRDefault="009E4A90" w:rsidP="00E1157A">
            <w:pPr>
              <w:widowControl w:val="0"/>
              <w:spacing w:before="20"/>
              <w:jc w:val="center"/>
              <w:rPr>
                <w:rFonts w:eastAsia="Times New Roman"/>
                <w:snapToGrid w:val="0"/>
                <w:color w:val="auto"/>
                <w:sz w:val="24"/>
                <w:szCs w:val="24"/>
                <w:lang w:eastAsia="ru-RU"/>
              </w:rPr>
            </w:pPr>
            <w:r w:rsidRPr="00C3750C">
              <w:rPr>
                <w:rFonts w:eastAsia="Times New Roman"/>
                <w:snapToGrid w:val="0"/>
                <w:color w:val="auto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41" w:type="dxa"/>
            <w:vAlign w:val="center"/>
          </w:tcPr>
          <w:p w:rsidR="009E4A90" w:rsidRPr="00C3750C" w:rsidRDefault="009E4A90" w:rsidP="00E1157A">
            <w:pPr>
              <w:widowControl w:val="0"/>
              <w:spacing w:before="20"/>
              <w:jc w:val="center"/>
              <w:rPr>
                <w:rFonts w:eastAsia="Times New Roman"/>
                <w:snapToGrid w:val="0"/>
                <w:color w:val="auto"/>
                <w:sz w:val="24"/>
                <w:szCs w:val="24"/>
                <w:lang w:eastAsia="ru-RU"/>
              </w:rPr>
            </w:pPr>
            <w:r w:rsidRPr="00C3750C">
              <w:rPr>
                <w:rFonts w:eastAsia="Times New Roman"/>
                <w:snapToGrid w:val="0"/>
                <w:color w:val="auto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41" w:type="dxa"/>
          </w:tcPr>
          <w:p w:rsidR="009E4A90" w:rsidRPr="00C3750C" w:rsidRDefault="00F51F2A" w:rsidP="00E1157A">
            <w:pPr>
              <w:widowControl w:val="0"/>
              <w:spacing w:before="20"/>
              <w:jc w:val="center"/>
              <w:rPr>
                <w:rFonts w:eastAsia="Times New Roman"/>
                <w:snapToGrid w:val="0"/>
                <w:color w:val="auto"/>
                <w:sz w:val="24"/>
                <w:szCs w:val="24"/>
                <w:lang w:eastAsia="ru-RU"/>
              </w:rPr>
            </w:pPr>
            <w:r w:rsidRPr="00C3750C">
              <w:rPr>
                <w:rFonts w:eastAsia="Times New Roman"/>
                <w:snapToGrid w:val="0"/>
                <w:color w:val="auto"/>
                <w:sz w:val="24"/>
                <w:szCs w:val="24"/>
                <w:lang w:eastAsia="ru-RU"/>
              </w:rPr>
              <w:t>–</w:t>
            </w:r>
          </w:p>
        </w:tc>
      </w:tr>
      <w:tr w:rsidR="009E4A90" w:rsidRPr="00C3750C" w:rsidTr="00CF1033">
        <w:trPr>
          <w:cantSplit/>
          <w:trHeight w:val="50"/>
        </w:trPr>
        <w:tc>
          <w:tcPr>
            <w:tcW w:w="2507" w:type="dxa"/>
            <w:vMerge/>
          </w:tcPr>
          <w:p w:rsidR="009E4A90" w:rsidRPr="00C3750C" w:rsidRDefault="009E4A90" w:rsidP="00E1157A">
            <w:pPr>
              <w:widowControl w:val="0"/>
              <w:rPr>
                <w:rFonts w:eastAsia="Times New Roman"/>
                <w:snapToGrid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</w:tcPr>
          <w:p w:rsidR="009E4A90" w:rsidRPr="00C3750C" w:rsidRDefault="009E4A90" w:rsidP="00E1157A">
            <w:pPr>
              <w:widowControl w:val="0"/>
              <w:rPr>
                <w:rFonts w:eastAsia="Times New Roman"/>
                <w:snapToGrid w:val="0"/>
                <w:color w:val="auto"/>
                <w:sz w:val="24"/>
                <w:szCs w:val="24"/>
                <w:lang w:eastAsia="ru-RU"/>
              </w:rPr>
            </w:pPr>
            <w:r w:rsidRPr="00C3750C">
              <w:rPr>
                <w:rFonts w:eastAsia="Times New Roman"/>
                <w:snapToGrid w:val="0"/>
                <w:color w:val="auto"/>
                <w:sz w:val="24"/>
                <w:szCs w:val="24"/>
                <w:lang w:eastAsia="ru-RU"/>
              </w:rPr>
              <w:t>Російська мова</w:t>
            </w:r>
          </w:p>
        </w:tc>
        <w:tc>
          <w:tcPr>
            <w:tcW w:w="1140" w:type="dxa"/>
            <w:vAlign w:val="center"/>
          </w:tcPr>
          <w:p w:rsidR="009E4A90" w:rsidRPr="00C3750C" w:rsidRDefault="009E4A90" w:rsidP="00E1157A">
            <w:pPr>
              <w:widowControl w:val="0"/>
              <w:spacing w:before="20"/>
              <w:jc w:val="center"/>
              <w:rPr>
                <w:rFonts w:eastAsia="Times New Roman"/>
                <w:snapToGrid w:val="0"/>
                <w:color w:val="auto"/>
                <w:sz w:val="24"/>
                <w:szCs w:val="24"/>
                <w:lang w:eastAsia="ru-RU"/>
              </w:rPr>
            </w:pPr>
            <w:r w:rsidRPr="00C3750C">
              <w:rPr>
                <w:rFonts w:eastAsia="Times New Roman"/>
                <w:snapToGrid w:val="0"/>
                <w:color w:val="auto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40" w:type="dxa"/>
            <w:vAlign w:val="center"/>
          </w:tcPr>
          <w:p w:rsidR="009E4A90" w:rsidRPr="00C3750C" w:rsidRDefault="009E4A90" w:rsidP="00E1157A">
            <w:pPr>
              <w:widowControl w:val="0"/>
              <w:spacing w:before="20"/>
              <w:jc w:val="center"/>
              <w:rPr>
                <w:rFonts w:eastAsia="Times New Roman"/>
                <w:snapToGrid w:val="0"/>
                <w:color w:val="auto"/>
                <w:sz w:val="24"/>
                <w:szCs w:val="24"/>
                <w:lang w:eastAsia="ru-RU"/>
              </w:rPr>
            </w:pPr>
            <w:r w:rsidRPr="00C3750C">
              <w:rPr>
                <w:rFonts w:eastAsia="Times New Roman"/>
                <w:snapToGrid w:val="0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1" w:type="dxa"/>
            <w:vAlign w:val="center"/>
          </w:tcPr>
          <w:p w:rsidR="009E4A90" w:rsidRPr="00C3750C" w:rsidRDefault="009E4A90" w:rsidP="00E1157A">
            <w:pPr>
              <w:widowControl w:val="0"/>
              <w:spacing w:before="20"/>
              <w:jc w:val="center"/>
              <w:rPr>
                <w:rFonts w:eastAsia="Times New Roman"/>
                <w:snapToGrid w:val="0"/>
                <w:color w:val="auto"/>
                <w:sz w:val="24"/>
                <w:szCs w:val="24"/>
                <w:lang w:eastAsia="ru-RU"/>
              </w:rPr>
            </w:pPr>
            <w:r w:rsidRPr="00C3750C">
              <w:rPr>
                <w:rFonts w:eastAsia="Times New Roman"/>
                <w:snapToGrid w:val="0"/>
                <w:color w:val="auto"/>
                <w:sz w:val="24"/>
                <w:szCs w:val="24"/>
                <w:lang w:eastAsia="ru-RU"/>
              </w:rPr>
              <w:t>2/3</w:t>
            </w:r>
          </w:p>
        </w:tc>
        <w:tc>
          <w:tcPr>
            <w:tcW w:w="1141" w:type="dxa"/>
            <w:vAlign w:val="center"/>
          </w:tcPr>
          <w:p w:rsidR="009E4A90" w:rsidRPr="00C3750C" w:rsidRDefault="00F51F2A" w:rsidP="00CF1033">
            <w:pPr>
              <w:widowControl w:val="0"/>
              <w:spacing w:before="20"/>
              <w:jc w:val="center"/>
              <w:rPr>
                <w:rFonts w:eastAsia="Times New Roman"/>
                <w:snapToGrid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color w:val="auto"/>
                <w:sz w:val="24"/>
                <w:szCs w:val="24"/>
                <w:lang w:eastAsia="ru-RU"/>
              </w:rPr>
              <w:t>2/3</w:t>
            </w:r>
          </w:p>
        </w:tc>
      </w:tr>
      <w:tr w:rsidR="009E4A90" w:rsidRPr="00C3750C" w:rsidTr="00CF1033">
        <w:trPr>
          <w:cantSplit/>
          <w:trHeight w:val="50"/>
        </w:trPr>
        <w:tc>
          <w:tcPr>
            <w:tcW w:w="2507" w:type="dxa"/>
            <w:vMerge/>
          </w:tcPr>
          <w:p w:rsidR="009E4A90" w:rsidRPr="00C3750C" w:rsidRDefault="009E4A90" w:rsidP="00E1157A">
            <w:pPr>
              <w:widowControl w:val="0"/>
              <w:rPr>
                <w:rFonts w:eastAsia="Times New Roman"/>
                <w:snapToGrid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</w:tcPr>
          <w:p w:rsidR="009E4A90" w:rsidRPr="00C3750C" w:rsidRDefault="009E4A90" w:rsidP="00E1157A">
            <w:pPr>
              <w:widowControl w:val="0"/>
              <w:rPr>
                <w:rFonts w:eastAsia="Times New Roman"/>
                <w:snapToGrid w:val="0"/>
                <w:color w:val="auto"/>
                <w:sz w:val="24"/>
                <w:szCs w:val="24"/>
                <w:lang w:eastAsia="ru-RU"/>
              </w:rPr>
            </w:pPr>
            <w:r w:rsidRPr="00C3750C">
              <w:rPr>
                <w:rFonts w:eastAsia="Times New Roman"/>
                <w:snapToGrid w:val="0"/>
                <w:color w:val="auto"/>
                <w:sz w:val="24"/>
                <w:szCs w:val="24"/>
                <w:lang w:eastAsia="ru-RU"/>
              </w:rPr>
              <w:t>Літературне читання</w:t>
            </w:r>
            <w:r w:rsidR="007C1011">
              <w:rPr>
                <w:rFonts w:eastAsia="Times New Roman"/>
                <w:snapToGrid w:val="0"/>
                <w:color w:val="auto"/>
                <w:sz w:val="24"/>
                <w:szCs w:val="24"/>
                <w:lang w:eastAsia="ru-RU"/>
              </w:rPr>
              <w:t xml:space="preserve"> (російське)</w:t>
            </w:r>
          </w:p>
        </w:tc>
        <w:tc>
          <w:tcPr>
            <w:tcW w:w="1140" w:type="dxa"/>
            <w:vAlign w:val="center"/>
          </w:tcPr>
          <w:p w:rsidR="009E4A90" w:rsidRPr="00C3750C" w:rsidRDefault="009E4A90" w:rsidP="00E1157A">
            <w:pPr>
              <w:widowControl w:val="0"/>
              <w:spacing w:before="20"/>
              <w:jc w:val="center"/>
              <w:rPr>
                <w:rFonts w:eastAsia="Times New Roman"/>
                <w:snapToGrid w:val="0"/>
                <w:color w:val="auto"/>
                <w:sz w:val="24"/>
                <w:szCs w:val="24"/>
                <w:lang w:eastAsia="ru-RU"/>
              </w:rPr>
            </w:pPr>
            <w:r w:rsidRPr="00C3750C">
              <w:rPr>
                <w:rFonts w:eastAsia="Times New Roman"/>
                <w:snapToGrid w:val="0"/>
                <w:color w:val="auto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40" w:type="dxa"/>
            <w:vAlign w:val="center"/>
          </w:tcPr>
          <w:p w:rsidR="009E4A90" w:rsidRPr="00C3750C" w:rsidRDefault="009E4A90" w:rsidP="00E1157A">
            <w:pPr>
              <w:widowControl w:val="0"/>
              <w:spacing w:before="20"/>
              <w:jc w:val="center"/>
              <w:rPr>
                <w:rFonts w:eastAsia="Times New Roman"/>
                <w:snapToGrid w:val="0"/>
                <w:color w:val="auto"/>
                <w:sz w:val="24"/>
                <w:szCs w:val="24"/>
                <w:lang w:eastAsia="ru-RU"/>
              </w:rPr>
            </w:pPr>
            <w:r w:rsidRPr="00C3750C">
              <w:rPr>
                <w:rFonts w:eastAsia="Times New Roman"/>
                <w:snapToGrid w:val="0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1" w:type="dxa"/>
            <w:vAlign w:val="center"/>
          </w:tcPr>
          <w:p w:rsidR="009E4A90" w:rsidRPr="00C3750C" w:rsidRDefault="009E4A90" w:rsidP="00E1157A">
            <w:pPr>
              <w:widowControl w:val="0"/>
              <w:spacing w:before="20"/>
              <w:jc w:val="center"/>
              <w:rPr>
                <w:rFonts w:eastAsia="Times New Roman"/>
                <w:snapToGrid w:val="0"/>
                <w:color w:val="auto"/>
                <w:sz w:val="24"/>
                <w:szCs w:val="24"/>
                <w:lang w:eastAsia="ru-RU"/>
              </w:rPr>
            </w:pPr>
            <w:r w:rsidRPr="00C3750C">
              <w:rPr>
                <w:rFonts w:eastAsia="Times New Roman"/>
                <w:snapToGrid w:val="0"/>
                <w:color w:val="auto"/>
                <w:sz w:val="24"/>
                <w:szCs w:val="24"/>
                <w:lang w:eastAsia="ru-RU"/>
              </w:rPr>
              <w:t>3/2</w:t>
            </w:r>
          </w:p>
        </w:tc>
        <w:tc>
          <w:tcPr>
            <w:tcW w:w="1141" w:type="dxa"/>
            <w:vAlign w:val="center"/>
          </w:tcPr>
          <w:p w:rsidR="009E4A90" w:rsidRPr="00C3750C" w:rsidRDefault="00F51F2A" w:rsidP="00CF1033">
            <w:pPr>
              <w:widowControl w:val="0"/>
              <w:spacing w:before="20"/>
              <w:jc w:val="center"/>
              <w:rPr>
                <w:rFonts w:eastAsia="Times New Roman"/>
                <w:snapToGrid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color w:val="auto"/>
                <w:sz w:val="24"/>
                <w:szCs w:val="24"/>
                <w:lang w:eastAsia="ru-RU"/>
              </w:rPr>
              <w:t>3/2</w:t>
            </w:r>
          </w:p>
        </w:tc>
      </w:tr>
      <w:tr w:rsidR="009E4A90" w:rsidRPr="00C3750C" w:rsidTr="00CF1033">
        <w:trPr>
          <w:cantSplit/>
          <w:trHeight w:val="50"/>
        </w:trPr>
        <w:tc>
          <w:tcPr>
            <w:tcW w:w="2507" w:type="dxa"/>
            <w:vMerge/>
          </w:tcPr>
          <w:p w:rsidR="009E4A90" w:rsidRPr="00C3750C" w:rsidRDefault="009E4A90" w:rsidP="00E1157A">
            <w:pPr>
              <w:widowControl w:val="0"/>
              <w:rPr>
                <w:rFonts w:eastAsia="Times New Roman"/>
                <w:snapToGrid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</w:tcPr>
          <w:p w:rsidR="009E4A90" w:rsidRPr="00C3750C" w:rsidRDefault="009E4A90" w:rsidP="00E1157A">
            <w:pPr>
              <w:widowControl w:val="0"/>
              <w:rPr>
                <w:rFonts w:eastAsia="Times New Roman"/>
                <w:snapToGrid w:val="0"/>
                <w:color w:val="auto"/>
                <w:sz w:val="24"/>
                <w:szCs w:val="24"/>
                <w:lang w:eastAsia="ru-RU"/>
              </w:rPr>
            </w:pPr>
            <w:r w:rsidRPr="00C3750C">
              <w:rPr>
                <w:rFonts w:eastAsia="Times New Roman"/>
                <w:snapToGrid w:val="0"/>
                <w:color w:val="auto"/>
                <w:sz w:val="24"/>
                <w:szCs w:val="24"/>
                <w:lang w:eastAsia="ru-RU"/>
              </w:rPr>
              <w:t>Українська мова</w:t>
            </w:r>
          </w:p>
        </w:tc>
        <w:tc>
          <w:tcPr>
            <w:tcW w:w="1140" w:type="dxa"/>
            <w:vAlign w:val="center"/>
          </w:tcPr>
          <w:p w:rsidR="009E4A90" w:rsidRPr="00C3750C" w:rsidRDefault="009E4A90" w:rsidP="00E1157A">
            <w:pPr>
              <w:widowControl w:val="0"/>
              <w:spacing w:before="20"/>
              <w:jc w:val="center"/>
              <w:rPr>
                <w:rFonts w:eastAsia="Times New Roman"/>
                <w:snapToGrid w:val="0"/>
                <w:color w:val="auto"/>
                <w:sz w:val="24"/>
                <w:szCs w:val="24"/>
                <w:lang w:eastAsia="ru-RU"/>
              </w:rPr>
            </w:pPr>
            <w:r w:rsidRPr="00C3750C">
              <w:rPr>
                <w:rFonts w:eastAsia="Times New Roman"/>
                <w:snapToGrid w:val="0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0" w:type="dxa"/>
            <w:vAlign w:val="center"/>
          </w:tcPr>
          <w:p w:rsidR="009E4A90" w:rsidRPr="00C3750C" w:rsidRDefault="009E4A90" w:rsidP="00E1157A">
            <w:pPr>
              <w:widowControl w:val="0"/>
              <w:spacing w:before="20"/>
              <w:jc w:val="center"/>
              <w:rPr>
                <w:rFonts w:eastAsia="Times New Roman"/>
                <w:snapToGrid w:val="0"/>
                <w:color w:val="auto"/>
                <w:sz w:val="24"/>
                <w:szCs w:val="24"/>
                <w:lang w:eastAsia="ru-RU"/>
              </w:rPr>
            </w:pPr>
            <w:r w:rsidRPr="00C3750C">
              <w:rPr>
                <w:rFonts w:eastAsia="Times New Roman"/>
                <w:snapToGrid w:val="0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1" w:type="dxa"/>
            <w:vAlign w:val="center"/>
          </w:tcPr>
          <w:p w:rsidR="009E4A90" w:rsidRPr="00C3750C" w:rsidRDefault="009E4A90" w:rsidP="00E1157A">
            <w:pPr>
              <w:widowControl w:val="0"/>
              <w:spacing w:before="20"/>
              <w:jc w:val="center"/>
              <w:rPr>
                <w:rFonts w:eastAsia="Times New Roman"/>
                <w:snapToGrid w:val="0"/>
                <w:color w:val="auto"/>
                <w:sz w:val="24"/>
                <w:szCs w:val="24"/>
                <w:lang w:eastAsia="ru-RU"/>
              </w:rPr>
            </w:pPr>
            <w:r w:rsidRPr="00C3750C">
              <w:rPr>
                <w:rFonts w:eastAsia="Times New Roman"/>
                <w:snapToGrid w:val="0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1" w:type="dxa"/>
            <w:vAlign w:val="center"/>
          </w:tcPr>
          <w:p w:rsidR="009E4A90" w:rsidRPr="00C3750C" w:rsidRDefault="00F51F2A" w:rsidP="00CF1033">
            <w:pPr>
              <w:widowControl w:val="0"/>
              <w:spacing w:before="20"/>
              <w:jc w:val="center"/>
              <w:rPr>
                <w:rFonts w:eastAsia="Times New Roman"/>
                <w:snapToGrid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color w:val="auto"/>
                <w:sz w:val="24"/>
                <w:szCs w:val="24"/>
                <w:lang w:eastAsia="ru-RU"/>
              </w:rPr>
              <w:t>2</w:t>
            </w:r>
          </w:p>
        </w:tc>
      </w:tr>
      <w:tr w:rsidR="009E4A90" w:rsidRPr="00C3750C" w:rsidTr="00CF1033">
        <w:trPr>
          <w:cantSplit/>
          <w:trHeight w:val="70"/>
        </w:trPr>
        <w:tc>
          <w:tcPr>
            <w:tcW w:w="2507" w:type="dxa"/>
            <w:vMerge/>
          </w:tcPr>
          <w:p w:rsidR="009E4A90" w:rsidRPr="00C3750C" w:rsidRDefault="009E4A90" w:rsidP="00E1157A">
            <w:pPr>
              <w:widowControl w:val="0"/>
              <w:rPr>
                <w:rFonts w:eastAsia="Times New Roman"/>
                <w:snapToGrid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</w:tcPr>
          <w:p w:rsidR="009E4A90" w:rsidRPr="00C3750C" w:rsidRDefault="007C1011" w:rsidP="00E1157A">
            <w:pPr>
              <w:widowControl w:val="0"/>
              <w:rPr>
                <w:rFonts w:eastAsia="Times New Roman"/>
                <w:snapToGrid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color w:val="auto"/>
                <w:sz w:val="24"/>
                <w:szCs w:val="24"/>
                <w:lang w:eastAsia="ru-RU"/>
              </w:rPr>
              <w:t>Літературне</w:t>
            </w:r>
            <w:r w:rsidR="009E4A90" w:rsidRPr="00C3750C">
              <w:rPr>
                <w:rFonts w:eastAsia="Times New Roman"/>
                <w:snapToGrid w:val="0"/>
                <w:color w:val="auto"/>
                <w:sz w:val="24"/>
                <w:szCs w:val="24"/>
                <w:lang w:eastAsia="ru-RU"/>
              </w:rPr>
              <w:t xml:space="preserve"> читання</w:t>
            </w:r>
            <w:r>
              <w:rPr>
                <w:rFonts w:eastAsia="Times New Roman"/>
                <w:snapToGrid w:val="0"/>
                <w:color w:val="auto"/>
                <w:sz w:val="24"/>
                <w:szCs w:val="24"/>
                <w:lang w:eastAsia="ru-RU"/>
              </w:rPr>
              <w:t xml:space="preserve"> (українське)</w:t>
            </w:r>
          </w:p>
        </w:tc>
        <w:tc>
          <w:tcPr>
            <w:tcW w:w="1140" w:type="dxa"/>
            <w:vAlign w:val="center"/>
          </w:tcPr>
          <w:p w:rsidR="009E4A90" w:rsidRPr="00C3750C" w:rsidRDefault="009E4A90" w:rsidP="00E1157A">
            <w:pPr>
              <w:widowControl w:val="0"/>
              <w:spacing w:before="20"/>
              <w:jc w:val="center"/>
              <w:rPr>
                <w:rFonts w:eastAsia="Times New Roman"/>
                <w:snapToGrid w:val="0"/>
                <w:color w:val="auto"/>
                <w:sz w:val="24"/>
                <w:szCs w:val="24"/>
                <w:lang w:eastAsia="ru-RU"/>
              </w:rPr>
            </w:pPr>
            <w:r w:rsidRPr="00C3750C">
              <w:rPr>
                <w:rFonts w:eastAsia="Times New Roman"/>
                <w:snapToGrid w:val="0"/>
                <w:color w:val="auto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40" w:type="dxa"/>
            <w:vAlign w:val="center"/>
          </w:tcPr>
          <w:p w:rsidR="009E4A90" w:rsidRPr="00C3750C" w:rsidRDefault="009E4A90" w:rsidP="00E1157A">
            <w:pPr>
              <w:widowControl w:val="0"/>
              <w:spacing w:before="20"/>
              <w:jc w:val="center"/>
              <w:rPr>
                <w:rFonts w:eastAsia="Times New Roman"/>
                <w:snapToGrid w:val="0"/>
                <w:color w:val="auto"/>
                <w:sz w:val="24"/>
                <w:szCs w:val="24"/>
                <w:lang w:eastAsia="ru-RU"/>
              </w:rPr>
            </w:pPr>
            <w:r w:rsidRPr="00C3750C">
              <w:rPr>
                <w:rFonts w:eastAsia="Times New Roman"/>
                <w:snapToGrid w:val="0"/>
                <w:color w:val="auto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41" w:type="dxa"/>
            <w:vAlign w:val="center"/>
          </w:tcPr>
          <w:p w:rsidR="009E4A90" w:rsidRPr="00C3750C" w:rsidRDefault="009E4A90" w:rsidP="00E1157A">
            <w:pPr>
              <w:widowControl w:val="0"/>
              <w:spacing w:before="20"/>
              <w:jc w:val="center"/>
              <w:rPr>
                <w:rFonts w:eastAsia="Times New Roman"/>
                <w:snapToGrid w:val="0"/>
                <w:color w:val="auto"/>
                <w:sz w:val="24"/>
                <w:szCs w:val="24"/>
                <w:lang w:eastAsia="ru-RU"/>
              </w:rPr>
            </w:pPr>
            <w:r w:rsidRPr="00C3750C">
              <w:rPr>
                <w:rFonts w:eastAsia="Times New Roman"/>
                <w:snapToGrid w:val="0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1" w:type="dxa"/>
            <w:vAlign w:val="center"/>
          </w:tcPr>
          <w:p w:rsidR="009E4A90" w:rsidRPr="00C3750C" w:rsidRDefault="00F51F2A" w:rsidP="00CF1033">
            <w:pPr>
              <w:widowControl w:val="0"/>
              <w:spacing w:before="20"/>
              <w:jc w:val="center"/>
              <w:rPr>
                <w:rFonts w:eastAsia="Times New Roman"/>
                <w:snapToGrid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color w:val="auto"/>
                <w:sz w:val="24"/>
                <w:szCs w:val="24"/>
                <w:lang w:eastAsia="ru-RU"/>
              </w:rPr>
              <w:t>2</w:t>
            </w:r>
          </w:p>
        </w:tc>
      </w:tr>
      <w:tr w:rsidR="009E4A90" w:rsidRPr="00C3750C" w:rsidTr="00CF1033">
        <w:trPr>
          <w:cantSplit/>
          <w:trHeight w:val="50"/>
        </w:trPr>
        <w:tc>
          <w:tcPr>
            <w:tcW w:w="2507" w:type="dxa"/>
            <w:vMerge/>
          </w:tcPr>
          <w:p w:rsidR="009E4A90" w:rsidRPr="00C3750C" w:rsidRDefault="009E4A90" w:rsidP="00E1157A">
            <w:pPr>
              <w:widowControl w:val="0"/>
              <w:rPr>
                <w:rFonts w:eastAsia="Times New Roman"/>
                <w:snapToGrid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</w:tcPr>
          <w:p w:rsidR="009E4A90" w:rsidRPr="00C3750C" w:rsidRDefault="009E4A90" w:rsidP="00E1157A">
            <w:pPr>
              <w:widowControl w:val="0"/>
              <w:spacing w:line="300" w:lineRule="auto"/>
              <w:rPr>
                <w:rFonts w:eastAsia="Times New Roman"/>
                <w:snapToGrid w:val="0"/>
                <w:color w:val="auto"/>
                <w:sz w:val="24"/>
                <w:szCs w:val="24"/>
                <w:lang w:eastAsia="ru-RU"/>
              </w:rPr>
            </w:pPr>
            <w:r w:rsidRPr="00C3750C">
              <w:rPr>
                <w:rFonts w:eastAsia="Times New Roman"/>
                <w:snapToGrid w:val="0"/>
                <w:color w:val="auto"/>
                <w:sz w:val="24"/>
                <w:szCs w:val="24"/>
                <w:lang w:eastAsia="ru-RU"/>
              </w:rPr>
              <w:t>Іноземна мова</w:t>
            </w:r>
          </w:p>
        </w:tc>
        <w:tc>
          <w:tcPr>
            <w:tcW w:w="1140" w:type="dxa"/>
            <w:vAlign w:val="center"/>
          </w:tcPr>
          <w:p w:rsidR="009E4A90" w:rsidRPr="00C3750C" w:rsidRDefault="009E4A90" w:rsidP="00E1157A">
            <w:pPr>
              <w:widowControl w:val="0"/>
              <w:spacing w:before="20"/>
              <w:jc w:val="center"/>
              <w:rPr>
                <w:rFonts w:eastAsia="Times New Roman"/>
                <w:snapToGrid w:val="0"/>
                <w:color w:val="auto"/>
                <w:sz w:val="24"/>
                <w:szCs w:val="24"/>
                <w:lang w:eastAsia="ru-RU"/>
              </w:rPr>
            </w:pPr>
            <w:r w:rsidRPr="00C3750C">
              <w:rPr>
                <w:rFonts w:eastAsia="Times New Roman"/>
                <w:snapToGrid w:val="0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vAlign w:val="center"/>
          </w:tcPr>
          <w:p w:rsidR="009E4A90" w:rsidRPr="00C3750C" w:rsidRDefault="009E4A90" w:rsidP="00E1157A">
            <w:pPr>
              <w:widowControl w:val="0"/>
              <w:spacing w:before="20"/>
              <w:jc w:val="center"/>
              <w:rPr>
                <w:rFonts w:eastAsia="Times New Roman"/>
                <w:snapToGrid w:val="0"/>
                <w:color w:val="auto"/>
                <w:sz w:val="24"/>
                <w:szCs w:val="24"/>
                <w:lang w:eastAsia="ru-RU"/>
              </w:rPr>
            </w:pPr>
            <w:r w:rsidRPr="00C3750C">
              <w:rPr>
                <w:rFonts w:eastAsia="Times New Roman"/>
                <w:snapToGrid w:val="0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1" w:type="dxa"/>
            <w:vAlign w:val="center"/>
          </w:tcPr>
          <w:p w:rsidR="009E4A90" w:rsidRPr="00C3750C" w:rsidRDefault="009E4A90" w:rsidP="00E1157A">
            <w:pPr>
              <w:widowControl w:val="0"/>
              <w:spacing w:before="20"/>
              <w:jc w:val="center"/>
              <w:rPr>
                <w:rFonts w:eastAsia="Times New Roman"/>
                <w:snapToGrid w:val="0"/>
                <w:color w:val="auto"/>
                <w:sz w:val="24"/>
                <w:szCs w:val="24"/>
                <w:lang w:eastAsia="ru-RU"/>
              </w:rPr>
            </w:pPr>
            <w:r w:rsidRPr="00C3750C">
              <w:rPr>
                <w:rFonts w:eastAsia="Times New Roman"/>
                <w:snapToGrid w:val="0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1" w:type="dxa"/>
            <w:vAlign w:val="center"/>
          </w:tcPr>
          <w:p w:rsidR="009E4A90" w:rsidRPr="00C3750C" w:rsidRDefault="00F51F2A" w:rsidP="00CF1033">
            <w:pPr>
              <w:widowControl w:val="0"/>
              <w:spacing w:before="20"/>
              <w:jc w:val="center"/>
              <w:rPr>
                <w:rFonts w:eastAsia="Times New Roman"/>
                <w:snapToGrid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color w:val="auto"/>
                <w:sz w:val="24"/>
                <w:szCs w:val="24"/>
                <w:lang w:eastAsia="ru-RU"/>
              </w:rPr>
              <w:t>2</w:t>
            </w:r>
          </w:p>
        </w:tc>
      </w:tr>
      <w:tr w:rsidR="009E4A90" w:rsidRPr="00C3750C" w:rsidTr="00CF1033">
        <w:trPr>
          <w:cantSplit/>
          <w:trHeight w:val="50"/>
        </w:trPr>
        <w:tc>
          <w:tcPr>
            <w:tcW w:w="2507" w:type="dxa"/>
          </w:tcPr>
          <w:p w:rsidR="009E4A90" w:rsidRPr="00C3750C" w:rsidRDefault="009E4A90" w:rsidP="00E1157A">
            <w:pPr>
              <w:widowControl w:val="0"/>
              <w:rPr>
                <w:rFonts w:eastAsia="Times New Roman"/>
                <w:snapToGrid w:val="0"/>
                <w:color w:val="auto"/>
                <w:sz w:val="24"/>
                <w:szCs w:val="24"/>
                <w:lang w:eastAsia="ru-RU"/>
              </w:rPr>
            </w:pPr>
            <w:r w:rsidRPr="00C3750C">
              <w:rPr>
                <w:rFonts w:eastAsia="Times New Roman"/>
                <w:snapToGrid w:val="0"/>
                <w:color w:val="auto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343" w:type="dxa"/>
          </w:tcPr>
          <w:p w:rsidR="009E4A90" w:rsidRPr="00C3750C" w:rsidRDefault="009E4A90" w:rsidP="00E1157A">
            <w:pPr>
              <w:widowControl w:val="0"/>
              <w:rPr>
                <w:rFonts w:eastAsia="Times New Roman"/>
                <w:snapToGrid w:val="0"/>
                <w:color w:val="auto"/>
                <w:sz w:val="24"/>
                <w:szCs w:val="24"/>
                <w:lang w:eastAsia="ru-RU"/>
              </w:rPr>
            </w:pPr>
            <w:r w:rsidRPr="00C3750C">
              <w:rPr>
                <w:rFonts w:eastAsia="Times New Roman"/>
                <w:snapToGrid w:val="0"/>
                <w:color w:val="auto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40" w:type="dxa"/>
            <w:vAlign w:val="center"/>
          </w:tcPr>
          <w:p w:rsidR="009E4A90" w:rsidRPr="00C3750C" w:rsidRDefault="009E4A90" w:rsidP="00E1157A">
            <w:pPr>
              <w:widowControl w:val="0"/>
              <w:spacing w:before="20"/>
              <w:jc w:val="center"/>
              <w:rPr>
                <w:rFonts w:eastAsia="Times New Roman"/>
                <w:snapToGrid w:val="0"/>
                <w:color w:val="auto"/>
                <w:sz w:val="24"/>
                <w:szCs w:val="24"/>
                <w:lang w:eastAsia="ru-RU"/>
              </w:rPr>
            </w:pPr>
            <w:r w:rsidRPr="00C3750C">
              <w:rPr>
                <w:rFonts w:eastAsia="Times New Roman"/>
                <w:snapToGrid w:val="0"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0" w:type="dxa"/>
            <w:vAlign w:val="center"/>
          </w:tcPr>
          <w:p w:rsidR="009E4A90" w:rsidRPr="00C3750C" w:rsidRDefault="009E4A90" w:rsidP="00E1157A">
            <w:pPr>
              <w:widowControl w:val="0"/>
              <w:spacing w:before="20"/>
              <w:jc w:val="center"/>
              <w:rPr>
                <w:rFonts w:eastAsia="Times New Roman"/>
                <w:snapToGrid w:val="0"/>
                <w:color w:val="auto"/>
                <w:sz w:val="24"/>
                <w:szCs w:val="24"/>
                <w:lang w:eastAsia="ru-RU"/>
              </w:rPr>
            </w:pPr>
            <w:r w:rsidRPr="00C3750C">
              <w:rPr>
                <w:rFonts w:eastAsia="Times New Roman"/>
                <w:snapToGrid w:val="0"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1" w:type="dxa"/>
            <w:vAlign w:val="center"/>
          </w:tcPr>
          <w:p w:rsidR="009E4A90" w:rsidRPr="00C3750C" w:rsidRDefault="009E4A90" w:rsidP="00E1157A">
            <w:pPr>
              <w:widowControl w:val="0"/>
              <w:spacing w:before="20"/>
              <w:jc w:val="center"/>
              <w:rPr>
                <w:rFonts w:eastAsia="Times New Roman"/>
                <w:snapToGrid w:val="0"/>
                <w:color w:val="auto"/>
                <w:sz w:val="24"/>
                <w:szCs w:val="24"/>
                <w:lang w:eastAsia="ru-RU"/>
              </w:rPr>
            </w:pPr>
            <w:r w:rsidRPr="00C3750C">
              <w:rPr>
                <w:rFonts w:eastAsia="Times New Roman"/>
                <w:snapToGrid w:val="0"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1" w:type="dxa"/>
            <w:vAlign w:val="center"/>
          </w:tcPr>
          <w:p w:rsidR="009E4A90" w:rsidRPr="00C3750C" w:rsidRDefault="00F51F2A" w:rsidP="00CF1033">
            <w:pPr>
              <w:widowControl w:val="0"/>
              <w:spacing w:before="20"/>
              <w:jc w:val="center"/>
              <w:rPr>
                <w:rFonts w:eastAsia="Times New Roman"/>
                <w:snapToGrid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R="009E4A90" w:rsidRPr="00C3750C" w:rsidTr="00CF1033">
        <w:trPr>
          <w:cantSplit/>
          <w:trHeight w:val="50"/>
        </w:trPr>
        <w:tc>
          <w:tcPr>
            <w:tcW w:w="2507" w:type="dxa"/>
          </w:tcPr>
          <w:p w:rsidR="009E4A90" w:rsidRPr="00C3750C" w:rsidRDefault="009E4A90" w:rsidP="00E1157A">
            <w:pPr>
              <w:widowControl w:val="0"/>
              <w:rPr>
                <w:rFonts w:eastAsia="Times New Roman"/>
                <w:snapToGrid w:val="0"/>
                <w:color w:val="auto"/>
                <w:sz w:val="24"/>
                <w:szCs w:val="24"/>
                <w:lang w:eastAsia="ru-RU"/>
              </w:rPr>
            </w:pPr>
            <w:r w:rsidRPr="00C3750C">
              <w:rPr>
                <w:rFonts w:eastAsia="Times New Roman"/>
                <w:snapToGrid w:val="0"/>
                <w:color w:val="auto"/>
                <w:sz w:val="24"/>
                <w:szCs w:val="24"/>
                <w:lang w:eastAsia="ru-RU"/>
              </w:rPr>
              <w:t>Природознавство</w:t>
            </w:r>
          </w:p>
        </w:tc>
        <w:tc>
          <w:tcPr>
            <w:tcW w:w="3343" w:type="dxa"/>
          </w:tcPr>
          <w:p w:rsidR="009E4A90" w:rsidRPr="00C3750C" w:rsidRDefault="009E4A90" w:rsidP="00E1157A">
            <w:pPr>
              <w:widowControl w:val="0"/>
              <w:rPr>
                <w:rFonts w:eastAsia="Times New Roman"/>
                <w:snapToGrid w:val="0"/>
                <w:color w:val="auto"/>
                <w:sz w:val="24"/>
                <w:szCs w:val="24"/>
                <w:lang w:eastAsia="ru-RU"/>
              </w:rPr>
            </w:pPr>
            <w:r w:rsidRPr="00C3750C">
              <w:rPr>
                <w:rFonts w:eastAsia="Times New Roman"/>
                <w:snapToGrid w:val="0"/>
                <w:color w:val="auto"/>
                <w:sz w:val="24"/>
                <w:szCs w:val="24"/>
                <w:lang w:eastAsia="ru-RU"/>
              </w:rPr>
              <w:t>Природознавство</w:t>
            </w:r>
          </w:p>
        </w:tc>
        <w:tc>
          <w:tcPr>
            <w:tcW w:w="1140" w:type="dxa"/>
            <w:vAlign w:val="center"/>
          </w:tcPr>
          <w:p w:rsidR="009E4A90" w:rsidRPr="00C3750C" w:rsidRDefault="009E4A90" w:rsidP="00E1157A">
            <w:pPr>
              <w:widowControl w:val="0"/>
              <w:spacing w:before="40"/>
              <w:jc w:val="center"/>
              <w:rPr>
                <w:rFonts w:eastAsia="Times New Roman"/>
                <w:snapToGrid w:val="0"/>
                <w:color w:val="auto"/>
                <w:sz w:val="24"/>
                <w:szCs w:val="24"/>
                <w:highlight w:val="yellow"/>
                <w:lang w:eastAsia="ru-RU"/>
              </w:rPr>
            </w:pPr>
            <w:r w:rsidRPr="00C3750C">
              <w:rPr>
                <w:rFonts w:eastAsia="Times New Roman"/>
                <w:snapToGrid w:val="0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0" w:type="dxa"/>
            <w:vAlign w:val="center"/>
          </w:tcPr>
          <w:p w:rsidR="009E4A90" w:rsidRPr="00C3750C" w:rsidRDefault="009E4A90" w:rsidP="00E1157A">
            <w:pPr>
              <w:widowControl w:val="0"/>
              <w:spacing w:before="20"/>
              <w:jc w:val="center"/>
              <w:rPr>
                <w:rFonts w:eastAsia="Times New Roman"/>
                <w:snapToGrid w:val="0"/>
                <w:color w:val="auto"/>
                <w:sz w:val="24"/>
                <w:szCs w:val="24"/>
                <w:lang w:eastAsia="ru-RU"/>
              </w:rPr>
            </w:pPr>
            <w:r w:rsidRPr="00C3750C">
              <w:rPr>
                <w:rFonts w:eastAsia="Times New Roman"/>
                <w:snapToGrid w:val="0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1" w:type="dxa"/>
            <w:vAlign w:val="center"/>
          </w:tcPr>
          <w:p w:rsidR="009E4A90" w:rsidRPr="00C3750C" w:rsidRDefault="009E4A90" w:rsidP="00E1157A">
            <w:pPr>
              <w:widowControl w:val="0"/>
              <w:spacing w:before="20"/>
              <w:jc w:val="center"/>
              <w:rPr>
                <w:rFonts w:eastAsia="Times New Roman"/>
                <w:snapToGrid w:val="0"/>
                <w:color w:val="auto"/>
                <w:sz w:val="24"/>
                <w:szCs w:val="24"/>
                <w:lang w:eastAsia="ru-RU"/>
              </w:rPr>
            </w:pPr>
            <w:r w:rsidRPr="00C3750C">
              <w:rPr>
                <w:rFonts w:eastAsia="Times New Roman"/>
                <w:snapToGrid w:val="0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1" w:type="dxa"/>
            <w:vAlign w:val="center"/>
          </w:tcPr>
          <w:p w:rsidR="009E4A90" w:rsidRPr="00C3750C" w:rsidRDefault="00F51F2A" w:rsidP="00CF1033">
            <w:pPr>
              <w:widowControl w:val="0"/>
              <w:spacing w:before="20"/>
              <w:jc w:val="center"/>
              <w:rPr>
                <w:rFonts w:eastAsia="Times New Roman"/>
                <w:snapToGrid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color w:val="auto"/>
                <w:sz w:val="24"/>
                <w:szCs w:val="24"/>
                <w:lang w:eastAsia="ru-RU"/>
              </w:rPr>
              <w:t>2</w:t>
            </w:r>
          </w:p>
        </w:tc>
      </w:tr>
      <w:tr w:rsidR="009E4A90" w:rsidRPr="00C3750C" w:rsidTr="00CF1033">
        <w:trPr>
          <w:cantSplit/>
          <w:trHeight w:val="50"/>
        </w:trPr>
        <w:tc>
          <w:tcPr>
            <w:tcW w:w="2507" w:type="dxa"/>
          </w:tcPr>
          <w:p w:rsidR="009E4A90" w:rsidRPr="00C3750C" w:rsidRDefault="009E4A90" w:rsidP="00E1157A">
            <w:pPr>
              <w:widowControl w:val="0"/>
              <w:rPr>
                <w:rFonts w:eastAsia="Times New Roman"/>
                <w:snapToGrid w:val="0"/>
                <w:color w:val="auto"/>
                <w:sz w:val="24"/>
                <w:szCs w:val="24"/>
                <w:lang w:eastAsia="ru-RU"/>
              </w:rPr>
            </w:pPr>
            <w:r w:rsidRPr="00C3750C">
              <w:rPr>
                <w:rFonts w:eastAsia="Times New Roman"/>
                <w:snapToGrid w:val="0"/>
                <w:color w:val="auto"/>
                <w:sz w:val="24"/>
                <w:szCs w:val="24"/>
                <w:lang w:eastAsia="ru-RU"/>
              </w:rPr>
              <w:t>Суспільствознавство</w:t>
            </w:r>
          </w:p>
        </w:tc>
        <w:tc>
          <w:tcPr>
            <w:tcW w:w="3343" w:type="dxa"/>
          </w:tcPr>
          <w:p w:rsidR="009E4A90" w:rsidRPr="00C3750C" w:rsidRDefault="009E4A90" w:rsidP="00E1157A">
            <w:pPr>
              <w:widowControl w:val="0"/>
              <w:rPr>
                <w:rFonts w:eastAsia="Times New Roman"/>
                <w:snapToGrid w:val="0"/>
                <w:color w:val="auto"/>
                <w:sz w:val="24"/>
                <w:szCs w:val="24"/>
                <w:lang w:eastAsia="ru-RU"/>
              </w:rPr>
            </w:pPr>
            <w:r w:rsidRPr="00C3750C">
              <w:rPr>
                <w:rFonts w:eastAsia="Times New Roman"/>
                <w:snapToGrid w:val="0"/>
                <w:color w:val="auto"/>
                <w:sz w:val="24"/>
                <w:szCs w:val="24"/>
                <w:lang w:eastAsia="ru-RU"/>
              </w:rPr>
              <w:t>Я у світі</w:t>
            </w:r>
          </w:p>
        </w:tc>
        <w:tc>
          <w:tcPr>
            <w:tcW w:w="1140" w:type="dxa"/>
            <w:vAlign w:val="center"/>
          </w:tcPr>
          <w:p w:rsidR="009E4A90" w:rsidRPr="00C3750C" w:rsidRDefault="009E4A90" w:rsidP="00E1157A">
            <w:pPr>
              <w:widowControl w:val="0"/>
              <w:spacing w:before="20"/>
              <w:jc w:val="center"/>
              <w:rPr>
                <w:rFonts w:eastAsia="Times New Roman"/>
                <w:snapToGrid w:val="0"/>
                <w:color w:val="auto"/>
                <w:sz w:val="24"/>
                <w:szCs w:val="24"/>
                <w:lang w:eastAsia="ru-RU"/>
              </w:rPr>
            </w:pPr>
            <w:r w:rsidRPr="00C3750C">
              <w:rPr>
                <w:rFonts w:eastAsia="Times New Roman"/>
                <w:snapToGrid w:val="0"/>
                <w:color w:val="auto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40" w:type="dxa"/>
            <w:vAlign w:val="center"/>
          </w:tcPr>
          <w:p w:rsidR="009E4A90" w:rsidRPr="00C3750C" w:rsidRDefault="009E4A90" w:rsidP="00E1157A">
            <w:pPr>
              <w:widowControl w:val="0"/>
              <w:spacing w:before="20"/>
              <w:jc w:val="center"/>
              <w:rPr>
                <w:rFonts w:eastAsia="Times New Roman"/>
                <w:snapToGrid w:val="0"/>
                <w:color w:val="auto"/>
                <w:sz w:val="24"/>
                <w:szCs w:val="24"/>
                <w:lang w:eastAsia="ru-RU"/>
              </w:rPr>
            </w:pPr>
            <w:r w:rsidRPr="00C3750C">
              <w:rPr>
                <w:rFonts w:eastAsia="Times New Roman"/>
                <w:snapToGrid w:val="0"/>
                <w:color w:val="auto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41" w:type="dxa"/>
            <w:vAlign w:val="center"/>
          </w:tcPr>
          <w:p w:rsidR="009E4A90" w:rsidRPr="00C3750C" w:rsidRDefault="009E4A90" w:rsidP="00E1157A">
            <w:pPr>
              <w:widowControl w:val="0"/>
              <w:spacing w:before="20"/>
              <w:jc w:val="center"/>
              <w:rPr>
                <w:rFonts w:eastAsia="Times New Roman"/>
                <w:snapToGrid w:val="0"/>
                <w:color w:val="auto"/>
                <w:sz w:val="24"/>
                <w:szCs w:val="24"/>
                <w:lang w:eastAsia="ru-RU"/>
              </w:rPr>
            </w:pPr>
            <w:r w:rsidRPr="00C3750C">
              <w:rPr>
                <w:rFonts w:eastAsia="Times New Roman"/>
                <w:snapToGrid w:val="0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1" w:type="dxa"/>
            <w:vAlign w:val="center"/>
          </w:tcPr>
          <w:p w:rsidR="009E4A90" w:rsidRPr="00C3750C" w:rsidRDefault="00F51F2A" w:rsidP="00CF1033">
            <w:pPr>
              <w:widowControl w:val="0"/>
              <w:spacing w:before="20"/>
              <w:jc w:val="center"/>
              <w:rPr>
                <w:rFonts w:eastAsia="Times New Roman"/>
                <w:snapToGrid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9E4A90" w:rsidRPr="00C3750C" w:rsidTr="00CF1033">
        <w:trPr>
          <w:cantSplit/>
          <w:trHeight w:val="50"/>
        </w:trPr>
        <w:tc>
          <w:tcPr>
            <w:tcW w:w="2507" w:type="dxa"/>
            <w:vMerge w:val="restart"/>
          </w:tcPr>
          <w:p w:rsidR="009E4A90" w:rsidRPr="00C3750C" w:rsidRDefault="009E4A90" w:rsidP="00E1157A">
            <w:pPr>
              <w:widowControl w:val="0"/>
              <w:rPr>
                <w:rFonts w:eastAsia="Times New Roman"/>
                <w:snapToGrid w:val="0"/>
                <w:color w:val="auto"/>
                <w:sz w:val="24"/>
                <w:szCs w:val="24"/>
                <w:lang w:eastAsia="ru-RU"/>
              </w:rPr>
            </w:pPr>
            <w:r w:rsidRPr="00C3750C">
              <w:rPr>
                <w:rFonts w:eastAsia="Times New Roman"/>
                <w:snapToGrid w:val="0"/>
                <w:color w:val="auto"/>
                <w:sz w:val="24"/>
                <w:szCs w:val="24"/>
                <w:lang w:eastAsia="ru-RU"/>
              </w:rPr>
              <w:t>Мистецтво</w:t>
            </w:r>
          </w:p>
        </w:tc>
        <w:tc>
          <w:tcPr>
            <w:tcW w:w="3343" w:type="dxa"/>
          </w:tcPr>
          <w:p w:rsidR="009E4A90" w:rsidRPr="00C3750C" w:rsidRDefault="009E4A90" w:rsidP="00E1157A">
            <w:pPr>
              <w:widowControl w:val="0"/>
              <w:rPr>
                <w:rFonts w:eastAsia="Times New Roman"/>
                <w:snapToGrid w:val="0"/>
                <w:color w:val="auto"/>
                <w:sz w:val="24"/>
                <w:szCs w:val="24"/>
                <w:lang w:eastAsia="ru-RU"/>
              </w:rPr>
            </w:pPr>
            <w:r w:rsidRPr="00C3750C">
              <w:rPr>
                <w:rFonts w:eastAsia="Times New Roman"/>
                <w:snapToGrid w:val="0"/>
                <w:color w:val="auto"/>
                <w:sz w:val="24"/>
                <w:szCs w:val="24"/>
                <w:lang w:eastAsia="ru-RU"/>
              </w:rPr>
              <w:t xml:space="preserve">Музичне мистецтво </w:t>
            </w:r>
          </w:p>
        </w:tc>
        <w:tc>
          <w:tcPr>
            <w:tcW w:w="1140" w:type="dxa"/>
            <w:vAlign w:val="center"/>
          </w:tcPr>
          <w:p w:rsidR="009E4A90" w:rsidRPr="00C3750C" w:rsidRDefault="009E4A90" w:rsidP="00E1157A">
            <w:pPr>
              <w:widowControl w:val="0"/>
              <w:spacing w:before="40"/>
              <w:jc w:val="center"/>
              <w:rPr>
                <w:rFonts w:eastAsia="Times New Roman"/>
                <w:snapToGrid w:val="0"/>
                <w:color w:val="auto"/>
                <w:sz w:val="24"/>
                <w:szCs w:val="24"/>
                <w:lang w:eastAsia="ru-RU"/>
              </w:rPr>
            </w:pPr>
            <w:r w:rsidRPr="00C3750C">
              <w:rPr>
                <w:rFonts w:eastAsia="Times New Roman"/>
                <w:snapToGrid w:val="0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vAlign w:val="center"/>
          </w:tcPr>
          <w:p w:rsidR="009E4A90" w:rsidRPr="00C3750C" w:rsidRDefault="009E4A90" w:rsidP="00E1157A">
            <w:pPr>
              <w:widowControl w:val="0"/>
              <w:spacing w:before="40"/>
              <w:jc w:val="center"/>
              <w:rPr>
                <w:rFonts w:eastAsia="Times New Roman"/>
                <w:snapToGrid w:val="0"/>
                <w:color w:val="auto"/>
                <w:sz w:val="24"/>
                <w:szCs w:val="24"/>
                <w:lang w:eastAsia="ru-RU"/>
              </w:rPr>
            </w:pPr>
            <w:r w:rsidRPr="00C3750C">
              <w:rPr>
                <w:rFonts w:eastAsia="Times New Roman"/>
                <w:snapToGrid w:val="0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1" w:type="dxa"/>
            <w:vAlign w:val="center"/>
          </w:tcPr>
          <w:p w:rsidR="009E4A90" w:rsidRPr="00C3750C" w:rsidRDefault="009E4A90" w:rsidP="00E1157A">
            <w:pPr>
              <w:widowControl w:val="0"/>
              <w:spacing w:before="40"/>
              <w:jc w:val="center"/>
              <w:rPr>
                <w:rFonts w:eastAsia="Times New Roman"/>
                <w:snapToGrid w:val="0"/>
                <w:color w:val="auto"/>
                <w:sz w:val="24"/>
                <w:szCs w:val="24"/>
                <w:lang w:eastAsia="ru-RU"/>
              </w:rPr>
            </w:pPr>
            <w:r w:rsidRPr="00C3750C">
              <w:rPr>
                <w:rFonts w:eastAsia="Times New Roman"/>
                <w:snapToGrid w:val="0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1" w:type="dxa"/>
            <w:vAlign w:val="center"/>
          </w:tcPr>
          <w:p w:rsidR="009E4A90" w:rsidRPr="00C3750C" w:rsidRDefault="00F51F2A" w:rsidP="00CF1033">
            <w:pPr>
              <w:widowControl w:val="0"/>
              <w:spacing w:before="40"/>
              <w:jc w:val="center"/>
              <w:rPr>
                <w:rFonts w:eastAsia="Times New Roman"/>
                <w:snapToGrid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9E4A90" w:rsidRPr="00C3750C" w:rsidTr="00CF1033">
        <w:trPr>
          <w:cantSplit/>
          <w:trHeight w:val="112"/>
        </w:trPr>
        <w:tc>
          <w:tcPr>
            <w:tcW w:w="2507" w:type="dxa"/>
            <w:vMerge/>
          </w:tcPr>
          <w:p w:rsidR="009E4A90" w:rsidRPr="00C3750C" w:rsidRDefault="009E4A90" w:rsidP="00E1157A">
            <w:pPr>
              <w:widowControl w:val="0"/>
              <w:rPr>
                <w:rFonts w:eastAsia="Times New Roman"/>
                <w:snapToGrid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</w:tcPr>
          <w:p w:rsidR="009E4A90" w:rsidRPr="00C3750C" w:rsidRDefault="009E4A90" w:rsidP="00E1157A">
            <w:pPr>
              <w:widowControl w:val="0"/>
              <w:rPr>
                <w:rFonts w:eastAsia="Times New Roman"/>
                <w:snapToGrid w:val="0"/>
                <w:color w:val="auto"/>
                <w:sz w:val="24"/>
                <w:szCs w:val="24"/>
                <w:lang w:eastAsia="ru-RU"/>
              </w:rPr>
            </w:pPr>
            <w:r w:rsidRPr="00C3750C">
              <w:rPr>
                <w:rFonts w:eastAsia="Times New Roman"/>
                <w:snapToGrid w:val="0"/>
                <w:color w:val="auto"/>
                <w:sz w:val="24"/>
                <w:szCs w:val="24"/>
                <w:lang w:eastAsia="ru-RU"/>
              </w:rPr>
              <w:t>Образотворче мистецтво</w:t>
            </w:r>
          </w:p>
        </w:tc>
        <w:tc>
          <w:tcPr>
            <w:tcW w:w="1140" w:type="dxa"/>
            <w:vAlign w:val="center"/>
          </w:tcPr>
          <w:p w:rsidR="009E4A90" w:rsidRPr="00C3750C" w:rsidRDefault="009E4A90" w:rsidP="00E1157A">
            <w:pPr>
              <w:widowControl w:val="0"/>
              <w:spacing w:before="40"/>
              <w:jc w:val="center"/>
              <w:rPr>
                <w:rFonts w:eastAsia="Times New Roman"/>
                <w:snapToGrid w:val="0"/>
                <w:color w:val="auto"/>
                <w:sz w:val="24"/>
                <w:szCs w:val="24"/>
                <w:lang w:eastAsia="ru-RU"/>
              </w:rPr>
            </w:pPr>
            <w:r w:rsidRPr="00C3750C">
              <w:rPr>
                <w:rFonts w:eastAsia="Times New Roman"/>
                <w:snapToGrid w:val="0"/>
                <w:color w:val="auto"/>
                <w:sz w:val="24"/>
                <w:szCs w:val="24"/>
                <w:lang w:eastAsia="ru-RU"/>
              </w:rPr>
              <w:t>+1</w:t>
            </w:r>
          </w:p>
        </w:tc>
        <w:tc>
          <w:tcPr>
            <w:tcW w:w="1140" w:type="dxa"/>
            <w:vAlign w:val="center"/>
          </w:tcPr>
          <w:p w:rsidR="009E4A90" w:rsidRPr="00C3750C" w:rsidRDefault="009E4A90" w:rsidP="00E1157A">
            <w:pPr>
              <w:widowControl w:val="0"/>
              <w:spacing w:before="40"/>
              <w:jc w:val="center"/>
              <w:rPr>
                <w:rFonts w:eastAsia="Times New Roman"/>
                <w:snapToGrid w:val="0"/>
                <w:color w:val="auto"/>
                <w:sz w:val="24"/>
                <w:szCs w:val="24"/>
                <w:lang w:eastAsia="ru-RU"/>
              </w:rPr>
            </w:pPr>
            <w:r w:rsidRPr="00C3750C">
              <w:rPr>
                <w:rFonts w:eastAsia="Times New Roman"/>
                <w:snapToGrid w:val="0"/>
                <w:color w:val="auto"/>
                <w:sz w:val="24"/>
                <w:szCs w:val="24"/>
                <w:lang w:eastAsia="ru-RU"/>
              </w:rPr>
              <w:t>+1</w:t>
            </w:r>
          </w:p>
        </w:tc>
        <w:tc>
          <w:tcPr>
            <w:tcW w:w="1141" w:type="dxa"/>
            <w:vAlign w:val="center"/>
          </w:tcPr>
          <w:p w:rsidR="009E4A90" w:rsidRPr="00C3750C" w:rsidRDefault="009E4A90" w:rsidP="00E1157A">
            <w:pPr>
              <w:widowControl w:val="0"/>
              <w:spacing w:before="40"/>
              <w:jc w:val="center"/>
              <w:rPr>
                <w:rFonts w:eastAsia="Times New Roman"/>
                <w:snapToGrid w:val="0"/>
                <w:color w:val="auto"/>
                <w:sz w:val="24"/>
                <w:szCs w:val="24"/>
                <w:lang w:eastAsia="ru-RU"/>
              </w:rPr>
            </w:pPr>
            <w:r w:rsidRPr="00C3750C">
              <w:rPr>
                <w:rFonts w:eastAsia="Times New Roman"/>
                <w:snapToGrid w:val="0"/>
                <w:color w:val="auto"/>
                <w:sz w:val="24"/>
                <w:szCs w:val="24"/>
                <w:lang w:eastAsia="ru-RU"/>
              </w:rPr>
              <w:t>+1</w:t>
            </w:r>
          </w:p>
        </w:tc>
        <w:tc>
          <w:tcPr>
            <w:tcW w:w="1141" w:type="dxa"/>
            <w:vAlign w:val="center"/>
          </w:tcPr>
          <w:p w:rsidR="009E4A90" w:rsidRPr="00C3750C" w:rsidRDefault="00F51F2A" w:rsidP="00CF1033">
            <w:pPr>
              <w:widowControl w:val="0"/>
              <w:spacing w:before="40"/>
              <w:jc w:val="center"/>
              <w:rPr>
                <w:rFonts w:eastAsia="Times New Roman"/>
                <w:snapToGrid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color w:val="auto"/>
                <w:sz w:val="24"/>
                <w:szCs w:val="24"/>
                <w:lang w:eastAsia="ru-RU"/>
              </w:rPr>
              <w:t>+1</w:t>
            </w:r>
          </w:p>
        </w:tc>
      </w:tr>
      <w:tr w:rsidR="009E4A90" w:rsidRPr="00C3750C" w:rsidTr="00CF1033">
        <w:trPr>
          <w:cantSplit/>
          <w:trHeight w:val="50"/>
        </w:trPr>
        <w:tc>
          <w:tcPr>
            <w:tcW w:w="2507" w:type="dxa"/>
            <w:vMerge w:val="restart"/>
          </w:tcPr>
          <w:p w:rsidR="009E4A90" w:rsidRPr="00C3750C" w:rsidRDefault="009E4A90" w:rsidP="00E1157A">
            <w:pPr>
              <w:widowControl w:val="0"/>
              <w:rPr>
                <w:rFonts w:eastAsia="Times New Roman"/>
                <w:snapToGrid w:val="0"/>
                <w:color w:val="auto"/>
                <w:sz w:val="24"/>
                <w:szCs w:val="24"/>
                <w:lang w:eastAsia="ru-RU"/>
              </w:rPr>
            </w:pPr>
            <w:r w:rsidRPr="00C3750C">
              <w:rPr>
                <w:rFonts w:eastAsia="Times New Roman"/>
                <w:snapToGrid w:val="0"/>
                <w:color w:val="auto"/>
                <w:sz w:val="24"/>
                <w:szCs w:val="24"/>
                <w:lang w:eastAsia="ru-RU"/>
              </w:rPr>
              <w:t>Технології</w:t>
            </w:r>
          </w:p>
        </w:tc>
        <w:tc>
          <w:tcPr>
            <w:tcW w:w="3343" w:type="dxa"/>
          </w:tcPr>
          <w:p w:rsidR="009E4A90" w:rsidRPr="00C3750C" w:rsidRDefault="009E4A90" w:rsidP="00E1157A">
            <w:pPr>
              <w:widowControl w:val="0"/>
              <w:rPr>
                <w:rFonts w:eastAsia="Times New Roman"/>
                <w:snapToGrid w:val="0"/>
                <w:color w:val="auto"/>
                <w:sz w:val="24"/>
                <w:szCs w:val="24"/>
                <w:lang w:eastAsia="ru-RU"/>
              </w:rPr>
            </w:pPr>
            <w:r w:rsidRPr="00C3750C">
              <w:rPr>
                <w:rFonts w:eastAsia="Times New Roman"/>
                <w:snapToGrid w:val="0"/>
                <w:color w:val="auto"/>
                <w:sz w:val="24"/>
                <w:szCs w:val="24"/>
                <w:lang w:eastAsia="ru-RU"/>
              </w:rPr>
              <w:t>Трудове навчання</w:t>
            </w:r>
          </w:p>
        </w:tc>
        <w:tc>
          <w:tcPr>
            <w:tcW w:w="1140" w:type="dxa"/>
            <w:vAlign w:val="center"/>
          </w:tcPr>
          <w:p w:rsidR="009E4A90" w:rsidRPr="00C3750C" w:rsidRDefault="009E4A90" w:rsidP="00E1157A">
            <w:pPr>
              <w:widowControl w:val="0"/>
              <w:spacing w:before="40"/>
              <w:jc w:val="center"/>
              <w:rPr>
                <w:rFonts w:eastAsia="Times New Roman"/>
                <w:snapToGrid w:val="0"/>
                <w:color w:val="auto"/>
                <w:sz w:val="24"/>
                <w:szCs w:val="24"/>
                <w:lang w:eastAsia="ru-RU"/>
              </w:rPr>
            </w:pPr>
            <w:r w:rsidRPr="00C3750C">
              <w:rPr>
                <w:rFonts w:eastAsia="Times New Roman"/>
                <w:snapToGrid w:val="0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vAlign w:val="center"/>
          </w:tcPr>
          <w:p w:rsidR="009E4A90" w:rsidRPr="00C3750C" w:rsidRDefault="009E4A90" w:rsidP="00E1157A">
            <w:pPr>
              <w:widowControl w:val="0"/>
              <w:spacing w:before="40"/>
              <w:jc w:val="center"/>
              <w:rPr>
                <w:rFonts w:eastAsia="Times New Roman"/>
                <w:snapToGrid w:val="0"/>
                <w:color w:val="auto"/>
                <w:sz w:val="24"/>
                <w:szCs w:val="24"/>
                <w:lang w:eastAsia="ru-RU"/>
              </w:rPr>
            </w:pPr>
            <w:r w:rsidRPr="00C3750C">
              <w:rPr>
                <w:rFonts w:eastAsia="Times New Roman"/>
                <w:snapToGrid w:val="0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1" w:type="dxa"/>
            <w:vAlign w:val="center"/>
          </w:tcPr>
          <w:p w:rsidR="009E4A90" w:rsidRPr="00C3750C" w:rsidRDefault="009E4A90" w:rsidP="00E1157A">
            <w:pPr>
              <w:widowControl w:val="0"/>
              <w:spacing w:before="40"/>
              <w:jc w:val="center"/>
              <w:rPr>
                <w:rFonts w:eastAsia="Times New Roman"/>
                <w:snapToGrid w:val="0"/>
                <w:color w:val="auto"/>
                <w:sz w:val="24"/>
                <w:szCs w:val="24"/>
                <w:lang w:eastAsia="ru-RU"/>
              </w:rPr>
            </w:pPr>
            <w:r w:rsidRPr="00C3750C">
              <w:rPr>
                <w:rFonts w:eastAsia="Times New Roman"/>
                <w:snapToGrid w:val="0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1" w:type="dxa"/>
            <w:vAlign w:val="center"/>
          </w:tcPr>
          <w:p w:rsidR="009E4A90" w:rsidRPr="00C3750C" w:rsidRDefault="00F51F2A" w:rsidP="00CF1033">
            <w:pPr>
              <w:widowControl w:val="0"/>
              <w:spacing w:before="40"/>
              <w:jc w:val="center"/>
              <w:rPr>
                <w:rFonts w:eastAsia="Times New Roman"/>
                <w:snapToGrid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9E4A90" w:rsidRPr="00C3750C" w:rsidTr="00CF1033">
        <w:trPr>
          <w:cantSplit/>
          <w:trHeight w:val="50"/>
        </w:trPr>
        <w:tc>
          <w:tcPr>
            <w:tcW w:w="2507" w:type="dxa"/>
            <w:vMerge/>
          </w:tcPr>
          <w:p w:rsidR="009E4A90" w:rsidRPr="00C3750C" w:rsidRDefault="009E4A90" w:rsidP="00E1157A">
            <w:pPr>
              <w:widowControl w:val="0"/>
              <w:rPr>
                <w:rFonts w:eastAsia="Times New Roman"/>
                <w:snapToGrid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</w:tcPr>
          <w:p w:rsidR="009E4A90" w:rsidRPr="00C3750C" w:rsidRDefault="009E4A90" w:rsidP="00E1157A">
            <w:pPr>
              <w:widowControl w:val="0"/>
              <w:spacing w:line="300" w:lineRule="auto"/>
              <w:ind w:hanging="25"/>
              <w:rPr>
                <w:rFonts w:eastAsia="Times New Roman"/>
                <w:snapToGrid w:val="0"/>
                <w:color w:val="auto"/>
                <w:sz w:val="24"/>
                <w:szCs w:val="24"/>
                <w:lang w:eastAsia="ru-RU"/>
              </w:rPr>
            </w:pPr>
            <w:r w:rsidRPr="00C3750C">
              <w:rPr>
                <w:rFonts w:eastAsia="Times New Roman"/>
                <w:snapToGrid w:val="0"/>
                <w:color w:val="auto"/>
                <w:sz w:val="24"/>
                <w:szCs w:val="24"/>
                <w:lang w:eastAsia="ru-RU"/>
              </w:rPr>
              <w:t xml:space="preserve">Інформатика </w:t>
            </w:r>
          </w:p>
        </w:tc>
        <w:tc>
          <w:tcPr>
            <w:tcW w:w="1140" w:type="dxa"/>
            <w:vAlign w:val="center"/>
          </w:tcPr>
          <w:p w:rsidR="009E4A90" w:rsidRPr="00C3750C" w:rsidRDefault="009E4A90" w:rsidP="00E1157A">
            <w:pPr>
              <w:widowControl w:val="0"/>
              <w:spacing w:before="40"/>
              <w:jc w:val="center"/>
              <w:rPr>
                <w:rFonts w:eastAsia="Times New Roman"/>
                <w:snapToGrid w:val="0"/>
                <w:color w:val="auto"/>
                <w:sz w:val="24"/>
                <w:szCs w:val="24"/>
                <w:lang w:eastAsia="ru-RU"/>
              </w:rPr>
            </w:pPr>
            <w:r w:rsidRPr="00C3750C">
              <w:rPr>
                <w:rFonts w:eastAsia="Times New Roman"/>
                <w:snapToGrid w:val="0"/>
                <w:color w:val="auto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40" w:type="dxa"/>
            <w:vAlign w:val="center"/>
          </w:tcPr>
          <w:p w:rsidR="009E4A90" w:rsidRPr="00C3750C" w:rsidRDefault="009E4A90" w:rsidP="00E1157A">
            <w:pPr>
              <w:widowControl w:val="0"/>
              <w:spacing w:before="40"/>
              <w:jc w:val="center"/>
              <w:rPr>
                <w:rFonts w:eastAsia="Times New Roman"/>
                <w:snapToGrid w:val="0"/>
                <w:color w:val="auto"/>
                <w:sz w:val="24"/>
                <w:szCs w:val="24"/>
                <w:lang w:eastAsia="ru-RU"/>
              </w:rPr>
            </w:pPr>
            <w:r w:rsidRPr="00C3750C">
              <w:rPr>
                <w:rFonts w:eastAsia="Times New Roman"/>
                <w:snapToGrid w:val="0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1" w:type="dxa"/>
            <w:vAlign w:val="center"/>
          </w:tcPr>
          <w:p w:rsidR="009E4A90" w:rsidRPr="00C3750C" w:rsidRDefault="009E4A90" w:rsidP="00E1157A">
            <w:pPr>
              <w:widowControl w:val="0"/>
              <w:spacing w:before="40"/>
              <w:jc w:val="center"/>
              <w:rPr>
                <w:rFonts w:eastAsia="Times New Roman"/>
                <w:snapToGrid w:val="0"/>
                <w:color w:val="auto"/>
                <w:sz w:val="24"/>
                <w:szCs w:val="24"/>
                <w:lang w:eastAsia="ru-RU"/>
              </w:rPr>
            </w:pPr>
            <w:r w:rsidRPr="00C3750C">
              <w:rPr>
                <w:rFonts w:eastAsia="Times New Roman"/>
                <w:snapToGrid w:val="0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1" w:type="dxa"/>
            <w:vAlign w:val="center"/>
          </w:tcPr>
          <w:p w:rsidR="009E4A90" w:rsidRPr="00C3750C" w:rsidRDefault="00F51F2A" w:rsidP="00CF1033">
            <w:pPr>
              <w:widowControl w:val="0"/>
              <w:spacing w:before="40"/>
              <w:jc w:val="center"/>
              <w:rPr>
                <w:rFonts w:eastAsia="Times New Roman"/>
                <w:snapToGrid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9E4A90" w:rsidRPr="00C3750C" w:rsidTr="00CF1033">
        <w:trPr>
          <w:cantSplit/>
          <w:trHeight w:val="50"/>
        </w:trPr>
        <w:tc>
          <w:tcPr>
            <w:tcW w:w="2507" w:type="dxa"/>
            <w:vMerge w:val="restart"/>
          </w:tcPr>
          <w:p w:rsidR="009E4A90" w:rsidRDefault="009E4A90" w:rsidP="00E1157A">
            <w:pPr>
              <w:widowControl w:val="0"/>
              <w:rPr>
                <w:rFonts w:eastAsia="Times New Roman"/>
                <w:snapToGrid w:val="0"/>
                <w:color w:val="auto"/>
                <w:sz w:val="24"/>
                <w:szCs w:val="24"/>
                <w:lang w:eastAsia="ru-RU"/>
              </w:rPr>
            </w:pPr>
            <w:r w:rsidRPr="00C3750C">
              <w:rPr>
                <w:rFonts w:eastAsia="Times New Roman"/>
                <w:snapToGrid w:val="0"/>
                <w:color w:val="auto"/>
                <w:sz w:val="24"/>
                <w:szCs w:val="24"/>
                <w:lang w:eastAsia="ru-RU"/>
              </w:rPr>
              <w:t xml:space="preserve">Здоров'я і </w:t>
            </w:r>
          </w:p>
          <w:p w:rsidR="009E4A90" w:rsidRPr="00C3750C" w:rsidRDefault="009E4A90" w:rsidP="00E1157A">
            <w:pPr>
              <w:widowControl w:val="0"/>
              <w:rPr>
                <w:rFonts w:eastAsia="Times New Roman"/>
                <w:snapToGrid w:val="0"/>
                <w:color w:val="auto"/>
                <w:sz w:val="24"/>
                <w:szCs w:val="24"/>
                <w:lang w:eastAsia="ru-RU"/>
              </w:rPr>
            </w:pPr>
            <w:r w:rsidRPr="00C3750C">
              <w:rPr>
                <w:rFonts w:eastAsia="Times New Roman"/>
                <w:snapToGrid w:val="0"/>
                <w:color w:val="auto"/>
                <w:sz w:val="24"/>
                <w:szCs w:val="24"/>
                <w:lang w:eastAsia="ru-RU"/>
              </w:rPr>
              <w:t>фізична культура</w:t>
            </w:r>
          </w:p>
        </w:tc>
        <w:tc>
          <w:tcPr>
            <w:tcW w:w="3343" w:type="dxa"/>
          </w:tcPr>
          <w:p w:rsidR="009E4A90" w:rsidRPr="00C3750C" w:rsidRDefault="009E4A90" w:rsidP="00E1157A">
            <w:pPr>
              <w:widowControl w:val="0"/>
              <w:rPr>
                <w:rFonts w:eastAsia="Times New Roman"/>
                <w:snapToGrid w:val="0"/>
                <w:color w:val="auto"/>
                <w:sz w:val="24"/>
                <w:szCs w:val="24"/>
                <w:lang w:eastAsia="ru-RU"/>
              </w:rPr>
            </w:pPr>
            <w:r w:rsidRPr="00C3750C">
              <w:rPr>
                <w:rFonts w:eastAsia="Times New Roman"/>
                <w:snapToGrid w:val="0"/>
                <w:color w:val="auto"/>
                <w:sz w:val="24"/>
                <w:szCs w:val="24"/>
                <w:lang w:eastAsia="ru-RU"/>
              </w:rPr>
              <w:t>Основи здоров'я</w:t>
            </w:r>
          </w:p>
        </w:tc>
        <w:tc>
          <w:tcPr>
            <w:tcW w:w="1140" w:type="dxa"/>
            <w:vAlign w:val="center"/>
          </w:tcPr>
          <w:p w:rsidR="009E4A90" w:rsidRPr="00C3750C" w:rsidRDefault="009E4A90" w:rsidP="00E1157A">
            <w:pPr>
              <w:widowControl w:val="0"/>
              <w:spacing w:before="20"/>
              <w:jc w:val="center"/>
              <w:rPr>
                <w:rFonts w:eastAsia="Times New Roman"/>
                <w:snapToGrid w:val="0"/>
                <w:color w:val="auto"/>
                <w:sz w:val="24"/>
                <w:szCs w:val="24"/>
                <w:lang w:eastAsia="ru-RU"/>
              </w:rPr>
            </w:pPr>
            <w:r w:rsidRPr="00C3750C">
              <w:rPr>
                <w:rFonts w:eastAsia="Times New Roman"/>
                <w:snapToGrid w:val="0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vAlign w:val="center"/>
          </w:tcPr>
          <w:p w:rsidR="009E4A90" w:rsidRPr="00C3750C" w:rsidRDefault="009E4A90" w:rsidP="00E1157A">
            <w:pPr>
              <w:widowControl w:val="0"/>
              <w:spacing w:before="20"/>
              <w:jc w:val="center"/>
              <w:rPr>
                <w:rFonts w:eastAsia="Times New Roman"/>
                <w:snapToGrid w:val="0"/>
                <w:color w:val="auto"/>
                <w:sz w:val="24"/>
                <w:szCs w:val="24"/>
                <w:lang w:eastAsia="ru-RU"/>
              </w:rPr>
            </w:pPr>
            <w:r w:rsidRPr="00C3750C">
              <w:rPr>
                <w:rFonts w:eastAsia="Times New Roman"/>
                <w:snapToGrid w:val="0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1" w:type="dxa"/>
            <w:vAlign w:val="center"/>
          </w:tcPr>
          <w:p w:rsidR="009E4A90" w:rsidRPr="00C3750C" w:rsidRDefault="009E4A90" w:rsidP="00E1157A">
            <w:pPr>
              <w:widowControl w:val="0"/>
              <w:spacing w:before="20"/>
              <w:jc w:val="center"/>
              <w:rPr>
                <w:rFonts w:eastAsia="Times New Roman"/>
                <w:snapToGrid w:val="0"/>
                <w:color w:val="auto"/>
                <w:sz w:val="24"/>
                <w:szCs w:val="24"/>
                <w:lang w:eastAsia="ru-RU"/>
              </w:rPr>
            </w:pPr>
            <w:r w:rsidRPr="00C3750C">
              <w:rPr>
                <w:rFonts w:eastAsia="Times New Roman"/>
                <w:snapToGrid w:val="0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1" w:type="dxa"/>
            <w:vAlign w:val="center"/>
          </w:tcPr>
          <w:p w:rsidR="009E4A90" w:rsidRPr="00C3750C" w:rsidRDefault="00F51F2A" w:rsidP="00CF1033">
            <w:pPr>
              <w:widowControl w:val="0"/>
              <w:spacing w:before="20"/>
              <w:jc w:val="center"/>
              <w:rPr>
                <w:rFonts w:eastAsia="Times New Roman"/>
                <w:snapToGrid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9E4A90" w:rsidRPr="00C3750C" w:rsidTr="00CF1033">
        <w:trPr>
          <w:cantSplit/>
          <w:trHeight w:val="50"/>
        </w:trPr>
        <w:tc>
          <w:tcPr>
            <w:tcW w:w="2507" w:type="dxa"/>
            <w:vMerge/>
          </w:tcPr>
          <w:p w:rsidR="009E4A90" w:rsidRPr="00C3750C" w:rsidRDefault="009E4A90" w:rsidP="00E1157A">
            <w:pPr>
              <w:widowControl w:val="0"/>
              <w:rPr>
                <w:rFonts w:eastAsia="Times New Roman"/>
                <w:snapToGrid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</w:tcPr>
          <w:p w:rsidR="009E4A90" w:rsidRPr="00C3750C" w:rsidRDefault="009E4A90" w:rsidP="00E1157A">
            <w:pPr>
              <w:widowControl w:val="0"/>
              <w:rPr>
                <w:rFonts w:eastAsia="Times New Roman"/>
                <w:snapToGrid w:val="0"/>
                <w:color w:val="auto"/>
                <w:sz w:val="24"/>
                <w:szCs w:val="24"/>
                <w:lang w:eastAsia="ru-RU"/>
              </w:rPr>
            </w:pPr>
            <w:r w:rsidRPr="00C3750C">
              <w:rPr>
                <w:rFonts w:eastAsia="Times New Roman"/>
                <w:snapToGrid w:val="0"/>
                <w:color w:val="auto"/>
                <w:sz w:val="24"/>
                <w:szCs w:val="24"/>
                <w:lang w:eastAsia="ru-RU"/>
              </w:rPr>
              <w:t xml:space="preserve">Фізична культура </w:t>
            </w:r>
          </w:p>
        </w:tc>
        <w:tc>
          <w:tcPr>
            <w:tcW w:w="1140" w:type="dxa"/>
            <w:vAlign w:val="center"/>
          </w:tcPr>
          <w:p w:rsidR="009E4A90" w:rsidRPr="00C3750C" w:rsidRDefault="009E4A90" w:rsidP="00E1157A">
            <w:pPr>
              <w:widowControl w:val="0"/>
              <w:spacing w:before="20"/>
              <w:jc w:val="center"/>
              <w:rPr>
                <w:rFonts w:eastAsia="Times New Roman"/>
                <w:snapToGrid w:val="0"/>
                <w:color w:val="auto"/>
                <w:sz w:val="24"/>
                <w:szCs w:val="24"/>
                <w:lang w:eastAsia="ru-RU"/>
              </w:rPr>
            </w:pPr>
            <w:r w:rsidRPr="00C3750C">
              <w:rPr>
                <w:rFonts w:eastAsia="Times New Roman"/>
                <w:snapToGrid w:val="0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0" w:type="dxa"/>
            <w:vAlign w:val="center"/>
          </w:tcPr>
          <w:p w:rsidR="009E4A90" w:rsidRPr="00C3750C" w:rsidRDefault="009E4A90" w:rsidP="00E1157A">
            <w:pPr>
              <w:widowControl w:val="0"/>
              <w:spacing w:before="20"/>
              <w:jc w:val="center"/>
              <w:rPr>
                <w:rFonts w:eastAsia="Times New Roman"/>
                <w:snapToGrid w:val="0"/>
                <w:color w:val="auto"/>
                <w:sz w:val="24"/>
                <w:szCs w:val="24"/>
                <w:lang w:eastAsia="ru-RU"/>
              </w:rPr>
            </w:pPr>
            <w:r w:rsidRPr="00C3750C">
              <w:rPr>
                <w:rFonts w:eastAsia="Times New Roman"/>
                <w:snapToGrid w:val="0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1" w:type="dxa"/>
            <w:vAlign w:val="center"/>
          </w:tcPr>
          <w:p w:rsidR="009E4A90" w:rsidRPr="00C3750C" w:rsidRDefault="009E4A90" w:rsidP="00E1157A">
            <w:pPr>
              <w:widowControl w:val="0"/>
              <w:spacing w:before="20"/>
              <w:jc w:val="center"/>
              <w:rPr>
                <w:rFonts w:eastAsia="Times New Roman"/>
                <w:snapToGrid w:val="0"/>
                <w:color w:val="auto"/>
                <w:sz w:val="24"/>
                <w:szCs w:val="24"/>
                <w:lang w:eastAsia="ru-RU"/>
              </w:rPr>
            </w:pPr>
            <w:r w:rsidRPr="00C3750C">
              <w:rPr>
                <w:rFonts w:eastAsia="Times New Roman"/>
                <w:snapToGrid w:val="0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1" w:type="dxa"/>
            <w:vAlign w:val="center"/>
          </w:tcPr>
          <w:p w:rsidR="009E4A90" w:rsidRPr="00C3750C" w:rsidRDefault="00F51F2A" w:rsidP="00CF1033">
            <w:pPr>
              <w:widowControl w:val="0"/>
              <w:spacing w:before="20"/>
              <w:jc w:val="center"/>
              <w:rPr>
                <w:rFonts w:eastAsia="Times New Roman"/>
                <w:snapToGrid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color w:val="auto"/>
                <w:sz w:val="24"/>
                <w:szCs w:val="24"/>
                <w:lang w:eastAsia="ru-RU"/>
              </w:rPr>
              <w:t>3</w:t>
            </w:r>
          </w:p>
        </w:tc>
      </w:tr>
      <w:tr w:rsidR="009E4A90" w:rsidRPr="00C3750C" w:rsidTr="009E4A90">
        <w:trPr>
          <w:cantSplit/>
          <w:trHeight w:val="298"/>
        </w:trPr>
        <w:tc>
          <w:tcPr>
            <w:tcW w:w="5850" w:type="dxa"/>
            <w:gridSpan w:val="2"/>
          </w:tcPr>
          <w:p w:rsidR="009E4A90" w:rsidRPr="00C3750C" w:rsidRDefault="009E4A90" w:rsidP="00E1157A">
            <w:pPr>
              <w:widowControl w:val="0"/>
              <w:jc w:val="right"/>
              <w:rPr>
                <w:rFonts w:eastAsia="Times New Roman"/>
                <w:b/>
                <w:snapToGrid w:val="0"/>
                <w:color w:val="auto"/>
                <w:sz w:val="24"/>
                <w:szCs w:val="24"/>
                <w:lang w:eastAsia="ru-RU"/>
              </w:rPr>
            </w:pPr>
            <w:r w:rsidRPr="00C3750C">
              <w:rPr>
                <w:rFonts w:eastAsia="Times New Roman"/>
                <w:b/>
                <w:snapToGrid w:val="0"/>
                <w:color w:val="auto"/>
                <w:sz w:val="24"/>
                <w:szCs w:val="24"/>
                <w:lang w:eastAsia="ru-RU"/>
              </w:rPr>
              <w:t xml:space="preserve">Разом </w:t>
            </w:r>
          </w:p>
        </w:tc>
        <w:tc>
          <w:tcPr>
            <w:tcW w:w="1140" w:type="dxa"/>
          </w:tcPr>
          <w:p w:rsidR="009E4A90" w:rsidRPr="00C3750C" w:rsidRDefault="009E4A90" w:rsidP="00E1157A">
            <w:pPr>
              <w:widowControl w:val="0"/>
              <w:spacing w:before="20"/>
              <w:jc w:val="center"/>
              <w:rPr>
                <w:rFonts w:eastAsia="Times New Roman"/>
                <w:b/>
                <w:snapToGrid w:val="0"/>
                <w:color w:val="auto"/>
                <w:sz w:val="24"/>
                <w:szCs w:val="24"/>
                <w:lang w:eastAsia="ru-RU"/>
              </w:rPr>
            </w:pPr>
            <w:r w:rsidRPr="00C3750C">
              <w:rPr>
                <w:rFonts w:eastAsia="Times New Roman"/>
                <w:b/>
                <w:snapToGrid w:val="0"/>
                <w:color w:val="auto"/>
                <w:sz w:val="24"/>
                <w:szCs w:val="24"/>
                <w:lang w:eastAsia="ru-RU"/>
              </w:rPr>
              <w:t>19+1+3</w:t>
            </w:r>
          </w:p>
        </w:tc>
        <w:tc>
          <w:tcPr>
            <w:tcW w:w="1140" w:type="dxa"/>
          </w:tcPr>
          <w:p w:rsidR="009E4A90" w:rsidRPr="00C3750C" w:rsidRDefault="009E4A90" w:rsidP="00E1157A">
            <w:pPr>
              <w:widowControl w:val="0"/>
              <w:spacing w:before="20"/>
              <w:jc w:val="center"/>
              <w:rPr>
                <w:rFonts w:eastAsia="Times New Roman"/>
                <w:b/>
                <w:snapToGrid w:val="0"/>
                <w:color w:val="auto"/>
                <w:sz w:val="24"/>
                <w:szCs w:val="24"/>
                <w:lang w:eastAsia="ru-RU"/>
              </w:rPr>
            </w:pPr>
            <w:r w:rsidRPr="00C3750C">
              <w:rPr>
                <w:rFonts w:eastAsia="Times New Roman"/>
                <w:b/>
                <w:snapToGrid w:val="0"/>
                <w:color w:val="auto"/>
                <w:sz w:val="24"/>
                <w:szCs w:val="24"/>
                <w:lang w:eastAsia="ru-RU"/>
              </w:rPr>
              <w:t>21+1+3</w:t>
            </w:r>
          </w:p>
        </w:tc>
        <w:tc>
          <w:tcPr>
            <w:tcW w:w="1141" w:type="dxa"/>
          </w:tcPr>
          <w:p w:rsidR="009E4A90" w:rsidRPr="00C3750C" w:rsidRDefault="009E4A90" w:rsidP="00E1157A">
            <w:pPr>
              <w:widowControl w:val="0"/>
              <w:spacing w:before="20"/>
              <w:jc w:val="center"/>
              <w:rPr>
                <w:rFonts w:eastAsia="Times New Roman"/>
                <w:b/>
                <w:snapToGrid w:val="0"/>
                <w:color w:val="auto"/>
                <w:sz w:val="24"/>
                <w:szCs w:val="24"/>
                <w:lang w:eastAsia="ru-RU"/>
              </w:rPr>
            </w:pPr>
            <w:r w:rsidRPr="00C3750C">
              <w:rPr>
                <w:rFonts w:eastAsia="Times New Roman"/>
                <w:b/>
                <w:snapToGrid w:val="0"/>
                <w:color w:val="auto"/>
                <w:sz w:val="24"/>
                <w:szCs w:val="24"/>
                <w:lang w:eastAsia="ru-RU"/>
              </w:rPr>
              <w:t>22+1+3</w:t>
            </w:r>
          </w:p>
        </w:tc>
        <w:tc>
          <w:tcPr>
            <w:tcW w:w="1141" w:type="dxa"/>
          </w:tcPr>
          <w:p w:rsidR="009E4A90" w:rsidRPr="00C3750C" w:rsidRDefault="00F51F2A" w:rsidP="00E1157A">
            <w:pPr>
              <w:widowControl w:val="0"/>
              <w:spacing w:before="20"/>
              <w:jc w:val="center"/>
              <w:rPr>
                <w:rFonts w:eastAsia="Times New Roman"/>
                <w:b/>
                <w:snapToGrid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napToGrid w:val="0"/>
                <w:color w:val="auto"/>
                <w:sz w:val="24"/>
                <w:szCs w:val="24"/>
                <w:lang w:eastAsia="ru-RU"/>
              </w:rPr>
              <w:t>22+1+3</w:t>
            </w:r>
          </w:p>
        </w:tc>
      </w:tr>
      <w:tr w:rsidR="009E4A90" w:rsidRPr="00C3750C" w:rsidTr="009E4A90">
        <w:trPr>
          <w:cantSplit/>
          <w:trHeight w:val="298"/>
        </w:trPr>
        <w:tc>
          <w:tcPr>
            <w:tcW w:w="5850" w:type="dxa"/>
            <w:gridSpan w:val="2"/>
          </w:tcPr>
          <w:p w:rsidR="009E4A90" w:rsidRPr="00C3750C" w:rsidRDefault="009E4A90" w:rsidP="00E1157A">
            <w:pPr>
              <w:widowControl w:val="0"/>
              <w:jc w:val="right"/>
              <w:rPr>
                <w:rFonts w:eastAsia="Times New Roman"/>
                <w:b/>
                <w:i/>
                <w:snapToGrid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i/>
                <w:snapToGrid w:val="0"/>
                <w:color w:val="auto"/>
                <w:sz w:val="24"/>
                <w:szCs w:val="24"/>
                <w:lang w:eastAsia="ru-RU"/>
              </w:rPr>
              <w:t xml:space="preserve">Варіативна складова  </w:t>
            </w:r>
          </w:p>
        </w:tc>
        <w:tc>
          <w:tcPr>
            <w:tcW w:w="1140" w:type="dxa"/>
          </w:tcPr>
          <w:p w:rsidR="009E4A90" w:rsidRPr="00C3750C" w:rsidRDefault="009E4A90" w:rsidP="00E1157A">
            <w:pPr>
              <w:widowControl w:val="0"/>
              <w:spacing w:before="20"/>
              <w:jc w:val="center"/>
              <w:rPr>
                <w:rFonts w:eastAsia="Times New Roman"/>
                <w:b/>
                <w:snapToGrid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napToGrid w:val="0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</w:tcPr>
          <w:p w:rsidR="009E4A90" w:rsidRPr="00C3750C" w:rsidRDefault="009E4A90" w:rsidP="00E1157A">
            <w:pPr>
              <w:widowControl w:val="0"/>
              <w:spacing w:before="20"/>
              <w:jc w:val="center"/>
              <w:rPr>
                <w:rFonts w:eastAsia="Times New Roman"/>
                <w:b/>
                <w:snapToGrid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napToGrid w:val="0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1" w:type="dxa"/>
          </w:tcPr>
          <w:p w:rsidR="009E4A90" w:rsidRPr="00C3750C" w:rsidRDefault="009E4A90" w:rsidP="00E1157A">
            <w:pPr>
              <w:widowControl w:val="0"/>
              <w:spacing w:before="20"/>
              <w:jc w:val="center"/>
              <w:rPr>
                <w:rFonts w:eastAsia="Times New Roman"/>
                <w:b/>
                <w:snapToGrid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napToGrid w:val="0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1" w:type="dxa"/>
          </w:tcPr>
          <w:p w:rsidR="009E4A90" w:rsidRDefault="00F51F2A" w:rsidP="00E1157A">
            <w:pPr>
              <w:widowControl w:val="0"/>
              <w:spacing w:before="20"/>
              <w:jc w:val="center"/>
              <w:rPr>
                <w:rFonts w:eastAsia="Times New Roman"/>
                <w:b/>
                <w:snapToGrid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napToGrid w:val="0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9E4A90" w:rsidRPr="00C3750C" w:rsidTr="009E4A90">
        <w:trPr>
          <w:cantSplit/>
          <w:trHeight w:val="50"/>
        </w:trPr>
        <w:tc>
          <w:tcPr>
            <w:tcW w:w="5850" w:type="dxa"/>
            <w:gridSpan w:val="2"/>
            <w:vAlign w:val="center"/>
          </w:tcPr>
          <w:p w:rsidR="009E4A90" w:rsidRPr="00C3750C" w:rsidRDefault="009E4A90" w:rsidP="00E1157A">
            <w:pPr>
              <w:widowControl w:val="0"/>
              <w:rPr>
                <w:rFonts w:eastAsia="Times New Roman"/>
                <w:snapToGrid w:val="0"/>
                <w:color w:val="auto"/>
                <w:sz w:val="24"/>
                <w:szCs w:val="24"/>
                <w:lang w:eastAsia="ru-RU"/>
              </w:rPr>
            </w:pPr>
            <w:r w:rsidRPr="00C3750C">
              <w:rPr>
                <w:rFonts w:eastAsia="Times New Roman"/>
                <w:snapToGrid w:val="0"/>
                <w:color w:val="auto"/>
                <w:sz w:val="20"/>
                <w:szCs w:val="24"/>
                <w:lang w:eastAsia="ru-RU"/>
              </w:rPr>
              <w:t>Гранично допустиме тижневе навчальне навантаження на учня</w:t>
            </w:r>
          </w:p>
        </w:tc>
        <w:tc>
          <w:tcPr>
            <w:tcW w:w="1140" w:type="dxa"/>
            <w:vAlign w:val="center"/>
          </w:tcPr>
          <w:p w:rsidR="009E4A90" w:rsidRPr="00C3750C" w:rsidRDefault="009E4A90" w:rsidP="00E1157A">
            <w:pPr>
              <w:widowControl w:val="0"/>
              <w:spacing w:before="40"/>
              <w:jc w:val="center"/>
              <w:rPr>
                <w:rFonts w:eastAsia="Times New Roman"/>
                <w:snapToGrid w:val="0"/>
                <w:color w:val="auto"/>
                <w:sz w:val="24"/>
                <w:szCs w:val="24"/>
                <w:lang w:eastAsia="ru-RU"/>
              </w:rPr>
            </w:pPr>
            <w:r w:rsidRPr="00C3750C">
              <w:rPr>
                <w:rFonts w:eastAsia="Times New Roman"/>
                <w:snapToGrid w:val="0"/>
                <w:color w:val="auto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40" w:type="dxa"/>
            <w:vAlign w:val="center"/>
          </w:tcPr>
          <w:p w:rsidR="009E4A90" w:rsidRPr="00C3750C" w:rsidRDefault="009E4A90" w:rsidP="00E1157A">
            <w:pPr>
              <w:widowControl w:val="0"/>
              <w:spacing w:before="40"/>
              <w:jc w:val="center"/>
              <w:rPr>
                <w:rFonts w:eastAsia="Times New Roman"/>
                <w:snapToGrid w:val="0"/>
                <w:color w:val="auto"/>
                <w:sz w:val="24"/>
                <w:szCs w:val="24"/>
                <w:lang w:eastAsia="ru-RU"/>
              </w:rPr>
            </w:pPr>
            <w:r w:rsidRPr="00C3750C">
              <w:rPr>
                <w:rFonts w:eastAsia="Times New Roman"/>
                <w:snapToGrid w:val="0"/>
                <w:color w:val="auto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41" w:type="dxa"/>
            <w:vAlign w:val="center"/>
          </w:tcPr>
          <w:p w:rsidR="009E4A90" w:rsidRPr="00C3750C" w:rsidRDefault="009E4A90" w:rsidP="00E1157A">
            <w:pPr>
              <w:widowControl w:val="0"/>
              <w:spacing w:before="40"/>
              <w:jc w:val="center"/>
              <w:rPr>
                <w:rFonts w:eastAsia="Times New Roman"/>
                <w:snapToGrid w:val="0"/>
                <w:color w:val="auto"/>
                <w:sz w:val="24"/>
                <w:szCs w:val="24"/>
                <w:lang w:eastAsia="ru-RU"/>
              </w:rPr>
            </w:pPr>
            <w:r w:rsidRPr="00C3750C">
              <w:rPr>
                <w:rFonts w:eastAsia="Times New Roman"/>
                <w:snapToGrid w:val="0"/>
                <w:color w:val="auto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41" w:type="dxa"/>
          </w:tcPr>
          <w:p w:rsidR="009E4A90" w:rsidRPr="00C3750C" w:rsidRDefault="00F51F2A" w:rsidP="00E1157A">
            <w:pPr>
              <w:widowControl w:val="0"/>
              <w:spacing w:before="40"/>
              <w:jc w:val="center"/>
              <w:rPr>
                <w:rFonts w:eastAsia="Times New Roman"/>
                <w:snapToGrid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color w:val="auto"/>
                <w:sz w:val="24"/>
                <w:szCs w:val="24"/>
                <w:lang w:eastAsia="ru-RU"/>
              </w:rPr>
              <w:t>23</w:t>
            </w:r>
          </w:p>
        </w:tc>
      </w:tr>
      <w:tr w:rsidR="009E4A90" w:rsidRPr="00C3750C" w:rsidTr="009E4A90">
        <w:trPr>
          <w:cantSplit/>
          <w:trHeight w:val="161"/>
        </w:trPr>
        <w:tc>
          <w:tcPr>
            <w:tcW w:w="5850" w:type="dxa"/>
            <w:gridSpan w:val="2"/>
          </w:tcPr>
          <w:p w:rsidR="009E4A90" w:rsidRPr="00C3750C" w:rsidRDefault="009E4A90" w:rsidP="00E1157A">
            <w:pPr>
              <w:widowControl w:val="0"/>
              <w:rPr>
                <w:rFonts w:eastAsia="Times New Roman"/>
                <w:snapToGrid w:val="0"/>
                <w:color w:val="auto"/>
                <w:sz w:val="24"/>
                <w:szCs w:val="24"/>
                <w:lang w:eastAsia="ru-RU"/>
              </w:rPr>
            </w:pPr>
            <w:r w:rsidRPr="00C3750C">
              <w:rPr>
                <w:rFonts w:eastAsia="Times New Roman"/>
                <w:b/>
                <w:snapToGrid w:val="0"/>
                <w:color w:val="auto"/>
                <w:sz w:val="24"/>
                <w:szCs w:val="24"/>
                <w:lang w:eastAsia="ru-RU"/>
              </w:rPr>
              <w:t xml:space="preserve">Всього </w:t>
            </w:r>
            <w:r w:rsidRPr="00C3750C">
              <w:rPr>
                <w:rFonts w:eastAsia="Times New Roman"/>
                <w:snapToGrid w:val="0"/>
                <w:color w:val="auto"/>
                <w:sz w:val="24"/>
                <w:szCs w:val="24"/>
                <w:lang w:eastAsia="ru-RU"/>
              </w:rPr>
              <w:t>(без урахування поділу класів на групи)</w:t>
            </w:r>
          </w:p>
        </w:tc>
        <w:tc>
          <w:tcPr>
            <w:tcW w:w="1140" w:type="dxa"/>
            <w:vAlign w:val="center"/>
          </w:tcPr>
          <w:p w:rsidR="009E4A90" w:rsidRPr="00C3750C" w:rsidRDefault="009E4A90" w:rsidP="00E1157A">
            <w:pPr>
              <w:widowControl w:val="0"/>
              <w:spacing w:before="40"/>
              <w:jc w:val="center"/>
              <w:rPr>
                <w:rFonts w:eastAsia="Times New Roman"/>
                <w:b/>
                <w:snapToGrid w:val="0"/>
                <w:color w:val="auto"/>
                <w:sz w:val="24"/>
                <w:szCs w:val="24"/>
                <w:lang w:eastAsia="ru-RU"/>
              </w:rPr>
            </w:pPr>
            <w:r w:rsidRPr="00C3750C">
              <w:rPr>
                <w:rFonts w:eastAsia="Times New Roman"/>
                <w:b/>
                <w:snapToGrid w:val="0"/>
                <w:color w:val="auto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40" w:type="dxa"/>
            <w:vAlign w:val="center"/>
          </w:tcPr>
          <w:p w:rsidR="009E4A90" w:rsidRPr="00C3750C" w:rsidRDefault="009E4A90" w:rsidP="00E1157A">
            <w:pPr>
              <w:widowControl w:val="0"/>
              <w:spacing w:before="40"/>
              <w:jc w:val="center"/>
              <w:rPr>
                <w:rFonts w:eastAsia="Times New Roman"/>
                <w:b/>
                <w:snapToGrid w:val="0"/>
                <w:color w:val="auto"/>
                <w:sz w:val="24"/>
                <w:szCs w:val="24"/>
                <w:lang w:eastAsia="ru-RU"/>
              </w:rPr>
            </w:pPr>
            <w:r w:rsidRPr="00C3750C">
              <w:rPr>
                <w:rFonts w:eastAsia="Times New Roman"/>
                <w:b/>
                <w:snapToGrid w:val="0"/>
                <w:color w:val="auto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41" w:type="dxa"/>
            <w:vAlign w:val="center"/>
          </w:tcPr>
          <w:p w:rsidR="009E4A90" w:rsidRPr="00C3750C" w:rsidRDefault="009E4A90" w:rsidP="00E1157A">
            <w:pPr>
              <w:widowControl w:val="0"/>
              <w:spacing w:before="40"/>
              <w:jc w:val="center"/>
              <w:rPr>
                <w:rFonts w:eastAsia="Times New Roman"/>
                <w:b/>
                <w:snapToGrid w:val="0"/>
                <w:color w:val="auto"/>
                <w:sz w:val="24"/>
                <w:szCs w:val="24"/>
                <w:lang w:eastAsia="ru-RU"/>
              </w:rPr>
            </w:pPr>
            <w:r w:rsidRPr="00C3750C">
              <w:rPr>
                <w:rFonts w:eastAsia="Times New Roman"/>
                <w:b/>
                <w:snapToGrid w:val="0"/>
                <w:color w:val="auto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41" w:type="dxa"/>
          </w:tcPr>
          <w:p w:rsidR="009E4A90" w:rsidRPr="00C3750C" w:rsidRDefault="00F51F2A" w:rsidP="00E1157A">
            <w:pPr>
              <w:widowControl w:val="0"/>
              <w:spacing w:before="40"/>
              <w:jc w:val="center"/>
              <w:rPr>
                <w:rFonts w:eastAsia="Times New Roman"/>
                <w:b/>
                <w:snapToGrid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napToGrid w:val="0"/>
                <w:color w:val="auto"/>
                <w:sz w:val="24"/>
                <w:szCs w:val="24"/>
                <w:lang w:eastAsia="ru-RU"/>
              </w:rPr>
              <w:t>26</w:t>
            </w:r>
          </w:p>
        </w:tc>
      </w:tr>
    </w:tbl>
    <w:p w:rsidR="009E4A90" w:rsidRDefault="009E4A90" w:rsidP="009E4A90">
      <w:pPr>
        <w:widowControl w:val="0"/>
        <w:rPr>
          <w:rFonts w:eastAsia="Times New Roman"/>
          <w:snapToGrid w:val="0"/>
          <w:color w:val="auto"/>
          <w:sz w:val="24"/>
          <w:szCs w:val="24"/>
          <w:lang w:eastAsia="ru-RU"/>
        </w:rPr>
      </w:pPr>
    </w:p>
    <w:p w:rsidR="009E4A90" w:rsidRDefault="009E4A90" w:rsidP="009E4A90">
      <w:pPr>
        <w:widowControl w:val="0"/>
        <w:rPr>
          <w:rFonts w:eastAsia="Times New Roman"/>
          <w:snapToGrid w:val="0"/>
          <w:color w:val="auto"/>
          <w:sz w:val="24"/>
          <w:szCs w:val="24"/>
          <w:lang w:eastAsia="ru-RU"/>
        </w:rPr>
      </w:pPr>
    </w:p>
    <w:p w:rsidR="00E1157A" w:rsidRPr="006D3323" w:rsidRDefault="00E1157A" w:rsidP="009E4A90">
      <w:pPr>
        <w:widowControl w:val="0"/>
        <w:rPr>
          <w:rFonts w:eastAsia="Times New Roman"/>
          <w:snapToGrid w:val="0"/>
          <w:color w:val="auto"/>
          <w:sz w:val="24"/>
          <w:szCs w:val="24"/>
          <w:lang w:val="en-US" w:eastAsia="ru-RU"/>
        </w:rPr>
      </w:pPr>
      <w:bookmarkStart w:id="0" w:name="_GoBack"/>
      <w:bookmarkEnd w:id="0"/>
    </w:p>
    <w:p w:rsidR="009E4A90" w:rsidRDefault="009E4A90" w:rsidP="009E4A90">
      <w:pPr>
        <w:widowControl w:val="0"/>
        <w:rPr>
          <w:rFonts w:eastAsia="Times New Roman"/>
          <w:snapToGrid w:val="0"/>
          <w:color w:val="auto"/>
          <w:sz w:val="24"/>
          <w:szCs w:val="24"/>
          <w:lang w:eastAsia="ru-RU"/>
        </w:rPr>
      </w:pPr>
    </w:p>
    <w:p w:rsidR="009E4A90" w:rsidRDefault="009E4A90" w:rsidP="009E4A90">
      <w:pPr>
        <w:widowControl w:val="0"/>
        <w:rPr>
          <w:rFonts w:eastAsia="Times New Roman"/>
          <w:snapToGrid w:val="0"/>
          <w:color w:val="auto"/>
          <w:sz w:val="24"/>
          <w:szCs w:val="24"/>
          <w:lang w:eastAsia="ru-RU"/>
        </w:rPr>
      </w:pPr>
    </w:p>
    <w:p w:rsidR="009E4A90" w:rsidRPr="00FD71DC" w:rsidRDefault="009E4A90" w:rsidP="009E4A90">
      <w:pPr>
        <w:widowControl w:val="0"/>
        <w:jc w:val="center"/>
        <w:rPr>
          <w:rFonts w:eastAsia="Times New Roman"/>
          <w:snapToGrid w:val="0"/>
          <w:color w:val="auto"/>
          <w:szCs w:val="24"/>
          <w:lang w:eastAsia="ru-RU"/>
        </w:rPr>
      </w:pPr>
      <w:r w:rsidRPr="00FD71DC">
        <w:rPr>
          <w:rFonts w:eastAsia="Times New Roman"/>
          <w:snapToGrid w:val="0"/>
          <w:color w:val="auto"/>
          <w:szCs w:val="24"/>
          <w:lang w:eastAsia="ru-RU"/>
        </w:rPr>
        <w:t xml:space="preserve">Директор школи                         </w:t>
      </w:r>
      <w:r w:rsidR="006D6015">
        <w:rPr>
          <w:rFonts w:eastAsia="Times New Roman"/>
          <w:snapToGrid w:val="0"/>
          <w:color w:val="auto"/>
          <w:szCs w:val="24"/>
          <w:lang w:eastAsia="ru-RU"/>
        </w:rPr>
        <w:t xml:space="preserve">                    </w:t>
      </w:r>
      <w:r w:rsidRPr="00FD71DC">
        <w:rPr>
          <w:rFonts w:eastAsia="Times New Roman"/>
          <w:snapToGrid w:val="0"/>
          <w:color w:val="auto"/>
          <w:szCs w:val="24"/>
          <w:lang w:eastAsia="ru-RU"/>
        </w:rPr>
        <w:t xml:space="preserve">         </w:t>
      </w:r>
      <w:r w:rsidR="00F51F2A">
        <w:rPr>
          <w:rFonts w:eastAsia="Times New Roman"/>
          <w:snapToGrid w:val="0"/>
          <w:color w:val="auto"/>
          <w:szCs w:val="24"/>
          <w:lang w:eastAsia="ru-RU"/>
        </w:rPr>
        <w:t xml:space="preserve">С.І. Главацька </w:t>
      </w:r>
    </w:p>
    <w:p w:rsidR="001977C3" w:rsidRDefault="001977C3"/>
    <w:sectPr w:rsidR="001977C3" w:rsidSect="009C1429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A90"/>
    <w:rsid w:val="001977C3"/>
    <w:rsid w:val="00234FAC"/>
    <w:rsid w:val="006C2BEF"/>
    <w:rsid w:val="006D3323"/>
    <w:rsid w:val="006D6015"/>
    <w:rsid w:val="00734561"/>
    <w:rsid w:val="00796811"/>
    <w:rsid w:val="007C1011"/>
    <w:rsid w:val="00925A81"/>
    <w:rsid w:val="009C1429"/>
    <w:rsid w:val="009E4A90"/>
    <w:rsid w:val="00CF1033"/>
    <w:rsid w:val="00D72C3B"/>
    <w:rsid w:val="00E1157A"/>
    <w:rsid w:val="00F5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10662"/>
  <w15:chartTrackingRefBased/>
  <w15:docId w15:val="{95353F80-67B7-4941-90EC-D8FB26B24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A90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01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101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Оленька</cp:lastModifiedBy>
  <cp:revision>5</cp:revision>
  <cp:lastPrinted>2017-09-21T06:15:00Z</cp:lastPrinted>
  <dcterms:created xsi:type="dcterms:W3CDTF">2015-04-27T10:21:00Z</dcterms:created>
  <dcterms:modified xsi:type="dcterms:W3CDTF">2017-09-21T06:16:00Z</dcterms:modified>
</cp:coreProperties>
</file>